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F6364" w14:textId="7EC8DF7F" w:rsidR="00AB0F4B" w:rsidRPr="0019488C" w:rsidRDefault="00AB0F4B" w:rsidP="00AB0F4B">
      <w:pPr>
        <w:shd w:val="clear" w:color="auto" w:fill="C0C0C0"/>
        <w:spacing w:after="0" w:line="240" w:lineRule="auto"/>
        <w:jc w:val="center"/>
        <w:rPr>
          <w:rFonts w:ascii="Verdana" w:eastAsia="Times New Roman" w:hAnsi="Verdana" w:cs="Times New Roman"/>
          <w:color w:val="auto"/>
          <w:sz w:val="24"/>
          <w:szCs w:val="20"/>
          <w:u w:val="single"/>
          <w:lang w:val="nl" w:eastAsia="nl-NL"/>
        </w:rPr>
      </w:pPr>
      <w:r w:rsidRPr="0019488C">
        <w:rPr>
          <w:rFonts w:ascii="Verdana" w:eastAsia="Times New Roman" w:hAnsi="Verdana" w:cs="Times New Roman"/>
          <w:b/>
          <w:i/>
          <w:color w:val="auto"/>
          <w:sz w:val="28"/>
          <w:szCs w:val="28"/>
          <w:u w:val="single"/>
          <w:lang w:val="nl" w:eastAsia="nl-NL"/>
        </w:rPr>
        <w:t>OVEREENKOMST AANSPRAKELIJKE VERTEGENWOORDIGER ONDER GLOBAAL NUMMER</w:t>
      </w:r>
      <w:r w:rsidRPr="0019488C">
        <w:rPr>
          <w:rFonts w:ascii="Verdana" w:eastAsia="Times New Roman" w:hAnsi="Verdana" w:cs="Times New Roman"/>
          <w:color w:val="auto"/>
          <w:sz w:val="24"/>
          <w:szCs w:val="20"/>
          <w:u w:val="single"/>
          <w:lang w:val="nl" w:eastAsia="nl-NL"/>
        </w:rPr>
        <w:t xml:space="preserve"> </w:t>
      </w:r>
    </w:p>
    <w:p w14:paraId="672A6659" w14:textId="77777777" w:rsidR="00AB0F4B" w:rsidRPr="0019488C" w:rsidRDefault="00AB0F4B" w:rsidP="00AB0F4B">
      <w:pPr>
        <w:spacing w:after="0" w:line="240" w:lineRule="auto"/>
        <w:jc w:val="both"/>
        <w:rPr>
          <w:rFonts w:ascii="Verdana" w:eastAsia="Times New Roman" w:hAnsi="Verdana" w:cs="Times New Roman"/>
          <w:color w:val="auto"/>
          <w:sz w:val="24"/>
          <w:szCs w:val="20"/>
          <w:lang w:val="nl" w:eastAsia="nl-NL"/>
        </w:rPr>
      </w:pPr>
    </w:p>
    <w:p w14:paraId="0A37501D" w14:textId="77777777" w:rsidR="00AB0F4B" w:rsidRPr="0019488C" w:rsidRDefault="00AB0F4B" w:rsidP="00AB0F4B">
      <w:pPr>
        <w:spacing w:after="0" w:line="240" w:lineRule="auto"/>
        <w:jc w:val="both"/>
        <w:rPr>
          <w:rFonts w:ascii="Verdana" w:eastAsia="Times New Roman" w:hAnsi="Verdana" w:cs="Times New Roman"/>
          <w:color w:val="auto"/>
          <w:sz w:val="24"/>
          <w:szCs w:val="20"/>
          <w:lang w:val="nl" w:eastAsia="nl-NL"/>
        </w:rPr>
      </w:pPr>
    </w:p>
    <w:p w14:paraId="78D1FDD3"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Tussen enerzijds,</w:t>
      </w:r>
    </w:p>
    <w:p w14:paraId="5DAB6C7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E5F6EE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 (naam en rechtsvorm), met maatschappelijke zetel gevestigd te …………………, </w:t>
      </w:r>
    </w:p>
    <w:p w14:paraId="1E4B6875"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ingeschreven in het handelsregister van ………………… …..onder nummer ……………..., BTW nummer……….. vertegenwoordigd </w:t>
      </w:r>
    </w:p>
    <w:p w14:paraId="4361EED4"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door...................................</w:t>
      </w:r>
    </w:p>
    <w:p w14:paraId="02EB378F"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4E83BDB4"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hierna genoemd de opdrachtgever</w:t>
      </w:r>
    </w:p>
    <w:p w14:paraId="6A05A809"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A39BBE3"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F7E3957"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en anderzijds,</w:t>
      </w:r>
    </w:p>
    <w:p w14:paraId="41C8F39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9BE6B23" w14:textId="258131A8" w:rsidR="00AB0F4B" w:rsidRPr="0019488C" w:rsidRDefault="00ED6DA9"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INTERNATIONAL FREIGHTBRIDGE BELGIUM NV</w:t>
      </w:r>
      <w:r w:rsidR="00AB0F4B" w:rsidRPr="0019488C">
        <w:rPr>
          <w:rFonts w:ascii="Verdana" w:eastAsia="Times New Roman" w:hAnsi="Verdana" w:cs="Times New Roman"/>
          <w:color w:val="auto"/>
          <w:sz w:val="17"/>
          <w:szCs w:val="17"/>
          <w:lang w:val="nl" w:eastAsia="nl-NL"/>
        </w:rPr>
        <w:t xml:space="preserve">, met maatschappelijke zetel gevestigd te </w:t>
      </w:r>
      <w:r w:rsidRPr="0019488C">
        <w:rPr>
          <w:rFonts w:ascii="Verdana" w:eastAsia="Times New Roman" w:hAnsi="Verdana" w:cs="Times New Roman"/>
          <w:color w:val="auto"/>
          <w:sz w:val="17"/>
          <w:szCs w:val="17"/>
          <w:lang w:val="nl" w:eastAsia="nl-NL"/>
        </w:rPr>
        <w:t>BRIGADE PIRONLAAN 132 – 1080 BRUSSEL,</w:t>
      </w:r>
      <w:r w:rsidR="00AB0F4B" w:rsidRPr="0019488C">
        <w:rPr>
          <w:rFonts w:ascii="Verdana" w:eastAsia="Times New Roman" w:hAnsi="Verdana" w:cs="Times New Roman"/>
          <w:color w:val="auto"/>
          <w:sz w:val="17"/>
          <w:szCs w:val="17"/>
          <w:lang w:val="nl" w:eastAsia="nl-NL"/>
        </w:rPr>
        <w:t xml:space="preserve"> ingeschreven in het handelsregister van </w:t>
      </w:r>
      <w:r w:rsidRPr="0019488C">
        <w:rPr>
          <w:rFonts w:ascii="Verdana" w:eastAsia="Times New Roman" w:hAnsi="Verdana" w:cs="Times New Roman"/>
          <w:color w:val="auto"/>
          <w:sz w:val="17"/>
          <w:szCs w:val="17"/>
          <w:lang w:val="nl" w:eastAsia="nl-NL"/>
        </w:rPr>
        <w:t>BRUSSEL,</w:t>
      </w:r>
      <w:r w:rsidR="00AB0F4B" w:rsidRPr="0019488C">
        <w:rPr>
          <w:rFonts w:ascii="Verdana" w:eastAsia="Times New Roman" w:hAnsi="Verdana" w:cs="Times New Roman"/>
          <w:color w:val="auto"/>
          <w:sz w:val="17"/>
          <w:szCs w:val="17"/>
          <w:lang w:val="nl" w:eastAsia="nl-NL"/>
        </w:rPr>
        <w:t xml:space="preserve"> onder nummer </w:t>
      </w:r>
      <w:r w:rsidRPr="0019488C">
        <w:rPr>
          <w:rFonts w:ascii="Verdana" w:eastAsia="Times New Roman" w:hAnsi="Verdana" w:cs="Times New Roman"/>
          <w:color w:val="auto"/>
          <w:sz w:val="17"/>
          <w:szCs w:val="17"/>
          <w:lang w:val="nl" w:eastAsia="nl-NL"/>
        </w:rPr>
        <w:t>0870901434,</w:t>
      </w:r>
      <w:r w:rsidR="00AB0F4B" w:rsidRPr="0019488C">
        <w:rPr>
          <w:rFonts w:ascii="Verdana" w:eastAsia="Times New Roman" w:hAnsi="Verdana" w:cs="Times New Roman"/>
          <w:color w:val="auto"/>
          <w:sz w:val="17"/>
          <w:szCs w:val="17"/>
          <w:lang w:val="nl" w:eastAsia="nl-NL"/>
        </w:rPr>
        <w:t xml:space="preserve"> vertegenwoordigd</w:t>
      </w:r>
      <w:r w:rsidRPr="0019488C">
        <w:rPr>
          <w:rFonts w:ascii="Verdana" w:eastAsia="Times New Roman" w:hAnsi="Verdana" w:cs="Times New Roman"/>
          <w:color w:val="auto"/>
          <w:sz w:val="17"/>
          <w:szCs w:val="17"/>
          <w:lang w:val="nl" w:eastAsia="nl-NL"/>
        </w:rPr>
        <w:t xml:space="preserve"> d</w:t>
      </w:r>
      <w:r w:rsidR="00AB0F4B" w:rsidRPr="0019488C">
        <w:rPr>
          <w:rFonts w:ascii="Verdana" w:eastAsia="Times New Roman" w:hAnsi="Verdana" w:cs="Times New Roman"/>
          <w:color w:val="auto"/>
          <w:sz w:val="17"/>
          <w:szCs w:val="17"/>
          <w:lang w:val="nl" w:eastAsia="nl-NL"/>
        </w:rPr>
        <w:t>oor</w:t>
      </w:r>
      <w:r w:rsidRPr="0019488C">
        <w:rPr>
          <w:rFonts w:ascii="Verdana" w:eastAsia="Times New Roman" w:hAnsi="Verdana" w:cs="Times New Roman"/>
          <w:color w:val="auto"/>
          <w:sz w:val="17"/>
          <w:szCs w:val="17"/>
          <w:lang w:val="nl" w:eastAsia="nl-NL"/>
        </w:rPr>
        <w:t xml:space="preserve"> Ken Coekaerts – Branch Manager.</w:t>
      </w:r>
    </w:p>
    <w:p w14:paraId="72A3D3E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0D0B940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3CE606E5"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hierna genoemd de aansprakelijke vertegenwoordiger</w:t>
      </w:r>
    </w:p>
    <w:p w14:paraId="0E27B00A"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8B8A08C" w14:textId="77777777" w:rsidR="00AB0F4B" w:rsidRPr="0019488C" w:rsidRDefault="00AB0F4B" w:rsidP="00AB0F4B">
      <w:pPr>
        <w:keepNext/>
        <w:shd w:val="clear" w:color="auto" w:fill="CCCCCC"/>
        <w:tabs>
          <w:tab w:val="left" w:pos="1140"/>
        </w:tabs>
        <w:spacing w:after="0" w:line="240" w:lineRule="auto"/>
        <w:jc w:val="both"/>
        <w:outlineLvl w:val="0"/>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Artikel 1.</w:t>
      </w:r>
      <w:r w:rsidRPr="0019488C">
        <w:rPr>
          <w:rFonts w:ascii="Verdana" w:eastAsia="Times New Roman" w:hAnsi="Verdana" w:cs="Times New Roman"/>
          <w:b/>
          <w:i/>
          <w:color w:val="auto"/>
          <w:sz w:val="17"/>
          <w:szCs w:val="17"/>
          <w:u w:val="single"/>
          <w:lang w:val="nl" w:eastAsia="nl-NL"/>
        </w:rPr>
        <w:tab/>
        <w:t xml:space="preserve"> Definitie</w:t>
      </w:r>
    </w:p>
    <w:p w14:paraId="60061E4C" w14:textId="77777777" w:rsidR="00AB0F4B" w:rsidRPr="0019488C" w:rsidRDefault="00AB0F4B" w:rsidP="00AB0F4B">
      <w:pPr>
        <w:spacing w:after="0" w:line="240" w:lineRule="auto"/>
        <w:jc w:val="both"/>
        <w:rPr>
          <w:rFonts w:ascii="Verdana" w:eastAsia="Times New Roman" w:hAnsi="Verdana" w:cs="Times New Roman"/>
          <w:b/>
          <w:color w:val="auto"/>
          <w:sz w:val="17"/>
          <w:szCs w:val="17"/>
          <w:u w:val="single"/>
          <w:lang w:val="nl" w:eastAsia="nl-NL"/>
        </w:rPr>
      </w:pPr>
    </w:p>
    <w:p w14:paraId="0151C4E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b/>
          <w:color w:val="auto"/>
          <w:sz w:val="17"/>
          <w:szCs w:val="17"/>
          <w:u w:val="single"/>
          <w:lang w:val="nl" w:eastAsia="nl-NL"/>
        </w:rPr>
        <w:t>Opdrachtgever</w:t>
      </w:r>
      <w:r w:rsidRPr="0019488C">
        <w:rPr>
          <w:rFonts w:ascii="Verdana" w:eastAsia="Times New Roman" w:hAnsi="Verdana" w:cs="Times New Roman"/>
          <w:b/>
          <w:color w:val="auto"/>
          <w:sz w:val="17"/>
          <w:szCs w:val="17"/>
          <w:lang w:val="nl" w:eastAsia="nl-NL"/>
        </w:rPr>
        <w:t>:</w:t>
      </w:r>
      <w:r w:rsidRPr="0019488C">
        <w:rPr>
          <w:rFonts w:ascii="Verdana" w:eastAsia="Times New Roman" w:hAnsi="Verdana" w:cs="Times New Roman"/>
          <w:color w:val="auto"/>
          <w:sz w:val="17"/>
          <w:szCs w:val="17"/>
          <w:lang w:val="nl" w:eastAsia="nl-NL"/>
        </w:rPr>
        <w:t xml:space="preserve"> </w:t>
      </w:r>
    </w:p>
    <w:p w14:paraId="77263114"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elke natuurlijke of rechtspersoon, die op het Belgisch grondgebied, zoals omschreven in artikel 299 van de geconsolideerde versie van het Verdrag tot oprichting van de Europese Economische Gemeenschap</w:t>
      </w:r>
      <w:r w:rsidRPr="0019488C">
        <w:rPr>
          <w:rFonts w:ascii="Verdana" w:eastAsia="Times New Roman" w:hAnsi="Verdana" w:cs="Times New Roman"/>
          <w:color w:val="auto"/>
          <w:sz w:val="17"/>
          <w:szCs w:val="17"/>
          <w:vertAlign w:val="superscript"/>
          <w:lang w:val="nl" w:eastAsia="nl-NL"/>
        </w:rPr>
        <w:footnoteReference w:id="1"/>
      </w:r>
      <w:r w:rsidRPr="0019488C">
        <w:rPr>
          <w:rFonts w:ascii="Verdana" w:eastAsia="Times New Roman" w:hAnsi="Verdana" w:cs="Times New Roman"/>
          <w:color w:val="auto"/>
          <w:sz w:val="17"/>
          <w:szCs w:val="17"/>
          <w:lang w:val="nl" w:eastAsia="nl-NL"/>
        </w:rPr>
        <w:t xml:space="preserve">, uitsluitend handelingen zal stellen zoals omschreven in artikel 2, §1 van het Koninklijk Besluit nr. 31 van 2 april 2002, genomen in uitvoering van het Belgische Wetboek van de Belasting over de Toegevoegde Waarde, en waarbij de opdrachtgever de aansprakelijke vertegenwoordiger gelast om hem te vertegenwoordigen, overeenkomstig artikel 55 §3 van het Belgische Wetboek van de Belasting over de Toegevoegde Waarde en het in uitvoering van dit Wetboek genomen Koninklijk Besluit nr. 31 van 2 april 2002.  </w:t>
      </w:r>
    </w:p>
    <w:p w14:paraId="44EAFD9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B68F2BA"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De opdrachtgever bevestigt niet reeds in België geïdentificeerd te zijn onder een individueel nummer (rechtstreekse identificatie of identificatie met erkenning van een aansprakelijk vertegenwoordiger overeenkomstig artikel 55§§ 1 en 2 van het BTW- Wetboek).  </w:t>
      </w:r>
    </w:p>
    <w:p w14:paraId="4B94D5A5"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3DEEC669"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3AFFD69" w14:textId="77777777" w:rsidR="00AB0F4B" w:rsidRPr="0019488C" w:rsidRDefault="00AB0F4B" w:rsidP="00AB0F4B">
      <w:pPr>
        <w:spacing w:after="0" w:line="240" w:lineRule="auto"/>
        <w:jc w:val="both"/>
        <w:rPr>
          <w:rFonts w:ascii="Verdana" w:eastAsia="Times New Roman" w:hAnsi="Verdana" w:cs="Times New Roman"/>
          <w:b/>
          <w:color w:val="auto"/>
          <w:sz w:val="17"/>
          <w:szCs w:val="17"/>
          <w:lang w:val="nl" w:eastAsia="nl-NL"/>
        </w:rPr>
      </w:pPr>
      <w:r w:rsidRPr="0019488C">
        <w:rPr>
          <w:rFonts w:ascii="Verdana" w:eastAsia="Times New Roman" w:hAnsi="Verdana" w:cs="Times New Roman"/>
          <w:b/>
          <w:color w:val="auto"/>
          <w:sz w:val="17"/>
          <w:szCs w:val="17"/>
          <w:u w:val="single"/>
          <w:lang w:val="nl" w:eastAsia="nl-NL"/>
        </w:rPr>
        <w:t>Aansprakelijke vertegenwoordiger</w:t>
      </w:r>
      <w:r w:rsidRPr="0019488C">
        <w:rPr>
          <w:rFonts w:ascii="Verdana" w:eastAsia="Times New Roman" w:hAnsi="Verdana" w:cs="Times New Roman"/>
          <w:b/>
          <w:color w:val="auto"/>
          <w:sz w:val="17"/>
          <w:szCs w:val="17"/>
          <w:lang w:val="nl" w:eastAsia="nl-NL"/>
        </w:rPr>
        <w:t xml:space="preserve">: </w:t>
      </w:r>
    </w:p>
    <w:p w14:paraId="219E39E2"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elke natuurlijke of rechtspersoon, die de opdrachtgever vertegenwoordigt overeenkomstig artikel 55, §3, tweede lid van het Belgische Wetboek van de Belasting over de Toegevoegde Waarde en artikel 2 van het in uitvoering van dit Wetboek genomen Koninklijk Besluit nr. 31 van 2 april 2002.</w:t>
      </w:r>
    </w:p>
    <w:p w14:paraId="3656B9A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E964EF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aansprakelijke vertegenwoordiger bevestigt hierbij bekwaam te zijn om contracten aan te gaan, in België gevestigd te zijn en voldoende solvabel te zijn om de door het Belgische Wetboek van de Belasting over de Toegevoegde Waarde of de ter uitvoering ervan genomen besluiten, aan belastingplichtigen opgelegde verplichtingen, na te komen.</w:t>
      </w:r>
    </w:p>
    <w:p w14:paraId="45FB0818"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A1D5FB0"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aansprakelijke vertegenwoordiger is ertoe gehouden het globaal btw-nummer waaronder de handeling verloopt en waaronder de opdrachtgever fiscaal vertegenwoordigd wordt, mede te delen aan de opdrachtgever.</w:t>
      </w:r>
    </w:p>
    <w:p w14:paraId="049F31CB" w14:textId="77777777" w:rsidR="00AB0F4B" w:rsidRPr="0019488C" w:rsidRDefault="00AB0F4B" w:rsidP="00AB0F4B">
      <w:pPr>
        <w:tabs>
          <w:tab w:val="left" w:pos="1418"/>
          <w:tab w:val="right" w:pos="9072"/>
        </w:tabs>
        <w:spacing w:after="0" w:line="240" w:lineRule="auto"/>
        <w:jc w:val="both"/>
        <w:rPr>
          <w:rFonts w:ascii="Verdana" w:eastAsia="Times New Roman" w:hAnsi="Verdana" w:cs="Times New Roman"/>
          <w:color w:val="auto"/>
          <w:sz w:val="17"/>
          <w:szCs w:val="17"/>
          <w:lang w:val="nl" w:eastAsia="nl-NL"/>
        </w:rPr>
      </w:pPr>
    </w:p>
    <w:p w14:paraId="5312826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5BE42AE" w14:textId="77777777" w:rsidR="00AB0F4B" w:rsidRPr="0019488C" w:rsidRDefault="00AB0F4B" w:rsidP="00AB0F4B">
      <w:pPr>
        <w:keepNext/>
        <w:shd w:val="clear" w:color="auto" w:fill="CCCCCC"/>
        <w:tabs>
          <w:tab w:val="left" w:pos="1197"/>
        </w:tabs>
        <w:spacing w:after="0" w:line="240" w:lineRule="auto"/>
        <w:jc w:val="both"/>
        <w:outlineLvl w:val="0"/>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 xml:space="preserve">Artikel 2.  </w:t>
      </w:r>
      <w:r w:rsidRPr="0019488C">
        <w:rPr>
          <w:rFonts w:ascii="Verdana" w:eastAsia="Times New Roman" w:hAnsi="Verdana" w:cs="Times New Roman"/>
          <w:b/>
          <w:i/>
          <w:color w:val="auto"/>
          <w:sz w:val="17"/>
          <w:szCs w:val="17"/>
          <w:u w:val="single"/>
          <w:lang w:val="nl" w:eastAsia="nl-NL"/>
        </w:rPr>
        <w:tab/>
        <w:t>Verplichtingen van de aansprakelijke vertegenwoordiger</w:t>
      </w:r>
    </w:p>
    <w:p w14:paraId="62486C05"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4ACC0C37" w14:textId="7B90805D"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lastRenderedPageBreak/>
        <w:t xml:space="preserve">De aansprakelijke vertegenwoordiger verbindt er zich toe om de btw-verplichtingen ten aanzien van de activiteiten die de opdrachtgever in België verricht en die zijn voorzien in het Belgische Wetboek van de Belasting over de Toegevoegde Waarde </w:t>
      </w:r>
      <w:r w:rsidR="003D6087" w:rsidRPr="0019488C">
        <w:rPr>
          <w:rFonts w:ascii="Verdana" w:eastAsia="Times New Roman" w:hAnsi="Verdana" w:cs="Times New Roman"/>
          <w:color w:val="auto"/>
          <w:sz w:val="17"/>
          <w:szCs w:val="17"/>
          <w:lang w:val="nl" w:eastAsia="nl-NL"/>
        </w:rPr>
        <w:t xml:space="preserve">; </w:t>
      </w:r>
      <w:r w:rsidR="007049CF" w:rsidRPr="0019488C">
        <w:rPr>
          <w:rFonts w:ascii="Verdana" w:eastAsia="Times New Roman" w:hAnsi="Verdana" w:cs="Times New Roman"/>
          <w:color w:val="auto"/>
          <w:sz w:val="17"/>
          <w:szCs w:val="17"/>
          <w:lang w:val="nl" w:eastAsia="nl-NL"/>
        </w:rPr>
        <w:t xml:space="preserve">artikel 45bis van uitvoeringsverordening EU 2018/1912 dd. 4.12.2018; </w:t>
      </w:r>
      <w:r w:rsidR="003D6087" w:rsidRPr="0019488C">
        <w:rPr>
          <w:rFonts w:ascii="Verdana" w:eastAsia="Times New Roman" w:hAnsi="Verdana" w:cs="Times New Roman"/>
          <w:color w:val="auto"/>
          <w:sz w:val="17"/>
          <w:szCs w:val="17"/>
          <w:lang w:val="nl" w:eastAsia="nl-NL"/>
        </w:rPr>
        <w:t>in</w:t>
      </w:r>
      <w:r w:rsidR="003D6087" w:rsidRPr="0019488C">
        <w:rPr>
          <w:rFonts w:ascii="Verdana" w:eastAsia="Times New Roman" w:hAnsi="Verdana" w:cs="Times New Roman"/>
          <w:color w:val="auto"/>
          <w:sz w:val="17"/>
          <w:szCs w:val="17"/>
          <w:lang w:val="nl-BE" w:eastAsia="nl-NL"/>
        </w:rPr>
        <w:t xml:space="preserve"> de Circulaire 2020/C/50 betreffende het btw-stelsel van het B2B intracommunautair handelsverkeer van goederen dd 2.4.2020 </w:t>
      </w:r>
      <w:r w:rsidR="007049CF" w:rsidRPr="0019488C">
        <w:rPr>
          <w:rFonts w:ascii="Verdana" w:eastAsia="Times New Roman" w:hAnsi="Verdana" w:cs="Times New Roman"/>
          <w:color w:val="auto"/>
          <w:sz w:val="17"/>
          <w:szCs w:val="17"/>
          <w:lang w:val="nl" w:eastAsia="nl-NL"/>
        </w:rPr>
        <w:t xml:space="preserve">en </w:t>
      </w:r>
      <w:r w:rsidR="003D6087" w:rsidRPr="0019488C">
        <w:rPr>
          <w:rFonts w:ascii="Verdana" w:eastAsia="Times New Roman" w:hAnsi="Verdana" w:cs="Times New Roman"/>
          <w:color w:val="auto"/>
          <w:sz w:val="17"/>
          <w:szCs w:val="17"/>
          <w:lang w:val="nl" w:eastAsia="nl-NL"/>
        </w:rPr>
        <w:t xml:space="preserve"> in het KB nr. 52 dd. 11/12/2019, ter goeder trouw uit te voeren.</w:t>
      </w:r>
    </w:p>
    <w:p w14:paraId="4101652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6D25485"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Overeenkomstig artikel 2, §3 van het Koninklijk Besluit nr. 31 van 2 april 2002, wordt de aansprakelijke vertegenwoordiger in de plaats gesteld van de opdrachtgever ten aanzien van alle rechten die aan de opdrachtgever zijn verleend of van alle verplichtingen die aan de opdrachtgever zijn opgelegd door of ter uitvoering van het Belgische Wetboek van de Belasting over de Toegevoegde Waarde. </w:t>
      </w:r>
    </w:p>
    <w:p w14:paraId="5E886BDA" w14:textId="3B8C95DF" w:rsidR="00AB0F4B" w:rsidRPr="0019488C" w:rsidRDefault="56F6398F"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Zo zal de aansprakelijke vertegenwoordiger onder meer alle verplichtingen vervullen i.v.m. het bijhouden van de boeken, het opstellen en indienen van aangiften en listings, het uitreiken, opstellen van facturen en stukken en de op grond van de ingediende aangiften de verschuldigde belasting over de toegevoegde waarde betalen</w:t>
      </w:r>
      <w:r w:rsidR="000713B6" w:rsidRPr="0019488C">
        <w:rPr>
          <w:rFonts w:ascii="Verdana" w:eastAsia="Times New Roman" w:hAnsi="Verdana" w:cs="Times New Roman"/>
          <w:color w:val="auto"/>
          <w:sz w:val="17"/>
          <w:szCs w:val="17"/>
          <w:lang w:val="nl" w:eastAsia="nl-NL"/>
        </w:rPr>
        <w:t xml:space="preserve"> en desgevallend de btw vrijstelling aan te tonen.</w:t>
      </w:r>
      <w:r w:rsidRPr="0019488C">
        <w:rPr>
          <w:rFonts w:ascii="Verdana" w:eastAsia="Times New Roman" w:hAnsi="Verdana" w:cs="Times New Roman"/>
          <w:color w:val="auto"/>
          <w:sz w:val="17"/>
          <w:szCs w:val="17"/>
          <w:lang w:val="nl" w:eastAsia="nl-NL"/>
        </w:rPr>
        <w:t>.</w:t>
      </w:r>
      <w:r w:rsidR="00BE2393" w:rsidRPr="0019488C" w:rsidDel="00BE2393">
        <w:rPr>
          <w:rFonts w:ascii="Verdana" w:eastAsia="Times New Roman" w:hAnsi="Verdana" w:cs="Times New Roman"/>
          <w:color w:val="auto"/>
          <w:sz w:val="17"/>
          <w:szCs w:val="17"/>
          <w:lang w:val="nl" w:eastAsia="nl-NL"/>
        </w:rPr>
        <w:t xml:space="preserve"> </w:t>
      </w:r>
    </w:p>
    <w:p w14:paraId="4B99056E"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6199F5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De globale vertegenwoordiger moet de handelingen bedoeld in het Btw-Wetboek die zijn lastgever in België heeft verricht, in de boekhouding, de periodieke btw-aangifte en de intracommunautaire opgave van het globaal btw-identificatienummer opgenomen hebben. </w:t>
      </w:r>
    </w:p>
    <w:p w14:paraId="31E2D9B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 xml:space="preserve">De aansprakelijk vertegenwoordiger zal ervoor zorgen dat t.a.v. van elke intracommunautaire levering van zijn lastgever een uittreksel van het VIES-systeem beschikbaar is, waaruit blijkt dat het btw-nummer van de medecontractant van de opdrachtgever (of van de opdrachtgever zelf in geval van een overbrenging van goederen) waaronder de intracommunautaire verwerving in een andere lidstaat dan België wordt verricht, geldig was op het tijdstip van de levering, of, bij uitbreiding, op het tijdstip van de invoer met toepassing van de douaneregeling 42 die de intracommunautaire levering onmiddellijk voorafgaat. De aansprakelijk vertegenwoordiger zal, in het uitzonderlijke geval dat het VIES-uittreksel niet beschikbaar zou zijn, ervoor zorgen dat de geldigheid van het btw-nummer op alternatieve wijze wordt aangetoond. </w:t>
      </w:r>
    </w:p>
    <w:p w14:paraId="3AD38CB3" w14:textId="0BDE0070" w:rsidR="56F6398F" w:rsidRPr="0019488C" w:rsidRDefault="56F6398F" w:rsidP="56F6398F">
      <w:pPr>
        <w:spacing w:after="0" w:line="240" w:lineRule="auto"/>
        <w:jc w:val="both"/>
        <w:rPr>
          <w:rFonts w:ascii="Verdana" w:eastAsia="Times New Roman" w:hAnsi="Verdana" w:cs="Times New Roman"/>
          <w:color w:val="auto"/>
          <w:sz w:val="17"/>
          <w:szCs w:val="17"/>
          <w:lang w:val="nl-BE" w:eastAsia="nl-NL"/>
        </w:rPr>
      </w:pPr>
    </w:p>
    <w:p w14:paraId="6F8110B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aansprakelijke vertegenwoordiger vertegenwoordigt de opdrachtgever ten aanzien van de autoriteiten welke bevoegd zijn om de toepassing van het Belgische Wetboek van de Belasting over de Toegevoegde Waarde en de in uitvoering ervan genomen besluiten, te benaarstigen.</w:t>
      </w:r>
    </w:p>
    <w:p w14:paraId="4DDBEF00"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3461D779"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4DE3202" w14:textId="77777777" w:rsidR="00AB0F4B" w:rsidRPr="0019488C" w:rsidRDefault="00AB0F4B" w:rsidP="00AB0F4B">
      <w:pPr>
        <w:keepNext/>
        <w:shd w:val="clear" w:color="auto" w:fill="CCCCCC"/>
        <w:tabs>
          <w:tab w:val="left" w:pos="1197"/>
        </w:tabs>
        <w:spacing w:after="0" w:line="240" w:lineRule="auto"/>
        <w:jc w:val="both"/>
        <w:outlineLvl w:val="1"/>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 xml:space="preserve">Artikel 3. </w:t>
      </w:r>
      <w:r w:rsidRPr="0019488C">
        <w:rPr>
          <w:rFonts w:ascii="Verdana" w:eastAsia="Times New Roman" w:hAnsi="Verdana" w:cs="Times New Roman"/>
          <w:b/>
          <w:i/>
          <w:color w:val="auto"/>
          <w:sz w:val="17"/>
          <w:szCs w:val="17"/>
          <w:u w:val="single"/>
          <w:lang w:val="nl" w:eastAsia="nl-NL"/>
        </w:rPr>
        <w:tab/>
        <w:t>Verplichtingen van de opdrachtgever</w:t>
      </w:r>
    </w:p>
    <w:p w14:paraId="3CF2D8B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0C1515B" w14:textId="77777777" w:rsidR="00AB0F4B" w:rsidRPr="0019488C" w:rsidRDefault="00AB0F4B" w:rsidP="00AB0F4B">
      <w:pPr>
        <w:spacing w:after="0" w:line="240" w:lineRule="auto"/>
        <w:jc w:val="both"/>
        <w:rPr>
          <w:rFonts w:ascii="Verdana" w:eastAsia="Times New Roman" w:hAnsi="Verdana" w:cs="Times New Roman"/>
          <w:strike/>
          <w:color w:val="auto"/>
          <w:sz w:val="17"/>
          <w:szCs w:val="17"/>
          <w:lang w:val="nl" w:eastAsia="nl-NL"/>
        </w:rPr>
      </w:pPr>
      <w:r w:rsidRPr="0019488C">
        <w:rPr>
          <w:rFonts w:ascii="Verdana" w:eastAsia="Times New Roman" w:hAnsi="Verdana" w:cs="Times New Roman"/>
          <w:color w:val="auto"/>
          <w:sz w:val="17"/>
          <w:szCs w:val="17"/>
          <w:lang w:val="nl" w:eastAsia="nl-NL"/>
        </w:rPr>
        <w:t>De opdrachtgever verbindt zich ertoe om uitsluitend de persoon vermeld in artikel 1 van deze overeenkomst, als aansprakelijke vertegenwoordiger te gelasten om hem te vertegenwoordigen, overeenkomstig artikel 55 §3 van het Belgische Wetboek van de Belasting over de Toegevoegde Waarde en het in uitvoering van dit Wetboek genomen Koninklijk Besluit nr. 31 van 2 april 2002</w:t>
      </w:r>
      <w:r w:rsidRPr="0019488C">
        <w:rPr>
          <w:rFonts w:ascii="Verdana" w:eastAsia="Times New Roman" w:hAnsi="Verdana" w:cs="Times New Roman"/>
          <w:strike/>
          <w:color w:val="auto"/>
          <w:sz w:val="17"/>
          <w:szCs w:val="17"/>
          <w:lang w:val="nl" w:eastAsia="nl-NL"/>
        </w:rPr>
        <w:t xml:space="preserve">. </w:t>
      </w:r>
    </w:p>
    <w:p w14:paraId="0FB78278"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FC39945" w14:textId="77777777" w:rsidR="00D90AD5" w:rsidRPr="0019488C" w:rsidRDefault="00D90AD5" w:rsidP="00AB0F4B">
      <w:pPr>
        <w:spacing w:after="0" w:line="240" w:lineRule="auto"/>
        <w:jc w:val="both"/>
        <w:rPr>
          <w:rFonts w:ascii="Verdana" w:eastAsia="Times New Roman" w:hAnsi="Verdana" w:cs="Times New Roman"/>
          <w:color w:val="auto"/>
          <w:sz w:val="17"/>
          <w:szCs w:val="17"/>
          <w:lang w:val="nl" w:eastAsia="nl-NL"/>
        </w:rPr>
      </w:pPr>
    </w:p>
    <w:p w14:paraId="3DFF613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verbindt er zich toe zich in België te beperken tot het stellen van volgende limitatief opgesomde handelingen waarvoor de aansprakelijke vertegenwoordiger tussenkomt:</w:t>
      </w:r>
    </w:p>
    <w:p w14:paraId="0562CB0E"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991A1F3" w14:textId="77777777" w:rsidR="00AB0F4B" w:rsidRPr="0019488C" w:rsidRDefault="00AB0F4B" w:rsidP="00AB0F4B">
      <w:pPr>
        <w:numPr>
          <w:ilvl w:val="0"/>
          <w:numId w:val="1"/>
        </w:num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invoer van goederen die niet geplaatst zijn onder het regime van B.T.W.-entrepot, voor zover de invoer is geschied met het oog op de volgende levering van dezelfde goederen;</w:t>
      </w:r>
    </w:p>
    <w:p w14:paraId="34CE0A4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7A61A47" w14:textId="1651C412" w:rsidR="00D90AD5" w:rsidRPr="0019488C" w:rsidRDefault="006B9BCF" w:rsidP="00D90AD5">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verbindt er zich toe aan de aansprakelijke vertegenwoordiger het BTW identificatienummer van zijn/haar medecontractant (of van hem/haar zelf in geval van overbrenging), dat in de lidstaat van bestemming van de goederen aan de betrokkenen werd toegekend,  op te geven; . De opdrachtgever verbindt er zich eveneens toe een kopie van de verkoopfactuurmbt de intracommunuataire levering die de opdrachtgever verricht, aan de aansprakelijk vertegenwoordiger te bezorgen. Tot slot verbindt de opdrachtgever er zich toe zowel bij de aanvang als tijdens de uitvoering van de overeenkomst, tijdig alle documenten, gegevens en informatie te bezorgen aan de aansprakelijke vertegenwoordiger, welke nodig zijn voor de uitvoering van zijn opdracht</w:t>
      </w:r>
      <w:r w:rsidR="00D25410" w:rsidRPr="0019488C">
        <w:rPr>
          <w:rFonts w:ascii="Verdana" w:eastAsia="Times New Roman" w:hAnsi="Verdana" w:cs="Times New Roman"/>
          <w:color w:val="auto"/>
          <w:sz w:val="17"/>
          <w:szCs w:val="17"/>
          <w:lang w:val="nl" w:eastAsia="nl-NL"/>
        </w:rPr>
        <w:t xml:space="preserve"> en waaruit blijkt in welke handelsrelatie het vervoer plaatsvindt</w:t>
      </w:r>
      <w:r w:rsidRPr="0019488C">
        <w:rPr>
          <w:rFonts w:ascii="Verdana" w:eastAsia="Times New Roman" w:hAnsi="Verdana" w:cs="Times New Roman"/>
          <w:color w:val="auto"/>
          <w:sz w:val="17"/>
          <w:szCs w:val="17"/>
          <w:lang w:val="nl" w:eastAsia="nl-NL"/>
        </w:rPr>
        <w:t xml:space="preserve">. </w:t>
      </w:r>
    </w:p>
    <w:p w14:paraId="41C5E12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De opdrachtgever staat ervoor in dat alle door hem aan de aansprakelijke vertegenwoordiger ter beschikking gestelde documenten volledig, correct, geldig, authentiek en niet ten onrechte zijn uitgesteld of aangewend. </w:t>
      </w:r>
    </w:p>
    <w:p w14:paraId="2946DB82"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D9A4C4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bevestigt door ondertekening van deze overeenkomst ervan kennis te hebben genomen dat overeenkomstig artikel 55 §4, tweede alinea van het Belgische Wetboek van de Belasting over de Toegevoegde Waarde, de aansprakelijke vertegenwoordiger samen met de opdrachtgever hoofdelijk is gehouden tot voldoening van de belasting over de toegevoegde waarde, de interesten en geldboeten, die de opdrachtgever verschuldigd is of kan zijn, krachtens het Belgische Wetboek van de Belasting over de Toegevoegde Waarde en de in uitvoering ervan genomen besluiten.</w:t>
      </w:r>
    </w:p>
    <w:p w14:paraId="5997CC1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5E83B7B" w14:textId="2A5EE8C6" w:rsidR="00CE4E35" w:rsidRPr="0019488C" w:rsidRDefault="003D6087"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lastRenderedPageBreak/>
        <w:t xml:space="preserve">De opdrachtgever bevestigt kennis te hebben genomen van </w:t>
      </w:r>
      <w:r w:rsidRPr="0019488C">
        <w:rPr>
          <w:rFonts w:ascii="Verdana" w:eastAsia="Times New Roman" w:hAnsi="Verdana" w:cs="Times New Roman"/>
          <w:color w:val="auto"/>
          <w:sz w:val="17"/>
          <w:szCs w:val="17"/>
          <w:lang w:val="nl-BE" w:eastAsia="nl-NL"/>
        </w:rPr>
        <w:t xml:space="preserve">Circulaire 2020/C/50 betreffende het btw-stelsel van het B2B intracommunautair handelsverkeer van goederen dd 2.4.2020 en </w:t>
      </w:r>
      <w:r w:rsidRPr="0019488C">
        <w:rPr>
          <w:rFonts w:ascii="Verdana" w:eastAsia="Times New Roman" w:hAnsi="Verdana" w:cs="Times New Roman"/>
          <w:color w:val="auto"/>
          <w:sz w:val="17"/>
          <w:szCs w:val="17"/>
          <w:lang w:val="nl" w:eastAsia="nl-NL"/>
        </w:rPr>
        <w:t xml:space="preserve">het KB nr. 52 dd. 11/12/2019 alsook het artikel 45bis van uitvoeringsverordening EU 2018/1912 dd. 4.12.2018. In de Circulaire zijn de voorwaarden opgenomen waarin de aansprakelijke vertegenwoordiger de ontheffing van zijn hoofdelijke aansprakelijkheid van de btw kan inroepen t.a.v. de intracommunautaire leveringen van goederen die de opdrachtgever heeft verricht. De Circulaire voorziet eveneneens </w:t>
      </w:r>
      <w:r w:rsidR="00A7018B" w:rsidRPr="0019488C">
        <w:rPr>
          <w:rFonts w:ascii="Verdana" w:eastAsia="Times New Roman" w:hAnsi="Verdana" w:cs="Times New Roman"/>
          <w:color w:val="auto"/>
          <w:sz w:val="17"/>
          <w:szCs w:val="17"/>
          <w:lang w:val="nl" w:eastAsia="nl-NL"/>
        </w:rPr>
        <w:t xml:space="preserve">in een </w:t>
      </w:r>
      <w:r w:rsidR="00E47159" w:rsidRPr="0019488C">
        <w:rPr>
          <w:rFonts w:ascii="Verdana" w:eastAsia="Times New Roman" w:hAnsi="Verdana" w:cs="Times New Roman"/>
          <w:color w:val="auto"/>
          <w:sz w:val="17"/>
          <w:szCs w:val="17"/>
          <w:lang w:val="nl" w:eastAsia="nl-NL"/>
        </w:rPr>
        <w:t xml:space="preserve">verwijzing naar de </w:t>
      </w:r>
      <w:r w:rsidR="006E408C" w:rsidRPr="0019488C">
        <w:rPr>
          <w:rFonts w:ascii="Verdana" w:eastAsia="Times New Roman" w:hAnsi="Verdana" w:cs="Times New Roman"/>
          <w:color w:val="auto"/>
          <w:sz w:val="17"/>
          <w:szCs w:val="17"/>
          <w:lang w:val="nl" w:eastAsia="nl-NL"/>
        </w:rPr>
        <w:t xml:space="preserve">twee </w:t>
      </w:r>
      <w:r w:rsidR="00E47159" w:rsidRPr="0019488C">
        <w:rPr>
          <w:rFonts w:ascii="Verdana" w:eastAsia="Times New Roman" w:hAnsi="Verdana" w:cs="Times New Roman"/>
          <w:color w:val="auto"/>
          <w:sz w:val="17"/>
          <w:szCs w:val="17"/>
          <w:lang w:val="nl" w:eastAsia="nl-NL"/>
        </w:rPr>
        <w:t>wettelijke weerlegbare vermoedens op basis waarvan men kan bewijzen dat de goederen zijn verzonden of vervoerd vanuit België naar een andere lidstaat.</w:t>
      </w:r>
      <w:r w:rsidR="00EE43CB" w:rsidRPr="0019488C">
        <w:rPr>
          <w:rFonts w:ascii="Verdana" w:eastAsia="Times New Roman" w:hAnsi="Verdana" w:cs="Times New Roman"/>
          <w:color w:val="auto"/>
          <w:sz w:val="17"/>
          <w:szCs w:val="17"/>
          <w:lang w:val="nl" w:eastAsia="nl-NL"/>
        </w:rPr>
        <w:t xml:space="preserve"> </w:t>
      </w:r>
      <w:r w:rsidR="006E408C" w:rsidRPr="0019488C">
        <w:rPr>
          <w:rFonts w:ascii="Verdana" w:eastAsia="Times New Roman" w:hAnsi="Verdana" w:cs="Times New Roman"/>
          <w:color w:val="auto"/>
          <w:sz w:val="17"/>
          <w:szCs w:val="17"/>
          <w:lang w:val="nl" w:eastAsia="nl-NL"/>
        </w:rPr>
        <w:t xml:space="preserve">Het artikel 3, par 2 &amp; 3 van KB nr 52 dd 11.12.2019 </w:t>
      </w:r>
      <w:r w:rsidR="00EE43CB" w:rsidRPr="0019488C">
        <w:rPr>
          <w:rFonts w:ascii="Verdana" w:eastAsia="Times New Roman" w:hAnsi="Verdana" w:cs="Times New Roman"/>
          <w:color w:val="auto"/>
          <w:sz w:val="17"/>
          <w:szCs w:val="17"/>
          <w:lang w:val="nl" w:eastAsia="nl-NL"/>
        </w:rPr>
        <w:t xml:space="preserve"> voorziet in</w:t>
      </w:r>
      <w:r w:rsidR="006E408C" w:rsidRPr="0019488C">
        <w:rPr>
          <w:rFonts w:ascii="Verdana" w:eastAsia="Times New Roman" w:hAnsi="Verdana" w:cs="Times New Roman"/>
          <w:color w:val="auto"/>
          <w:sz w:val="17"/>
          <w:szCs w:val="17"/>
          <w:lang w:val="nl" w:eastAsia="nl-NL"/>
        </w:rPr>
        <w:t xml:space="preserve"> een eerste vermoeden m.n.</w:t>
      </w:r>
      <w:r w:rsidR="00EE43CB" w:rsidRPr="0019488C">
        <w:rPr>
          <w:rFonts w:ascii="Verdana" w:eastAsia="Times New Roman" w:hAnsi="Verdana" w:cs="Times New Roman"/>
          <w:color w:val="auto"/>
          <w:sz w:val="17"/>
          <w:szCs w:val="17"/>
          <w:lang w:val="nl" w:eastAsia="nl-NL"/>
        </w:rPr>
        <w:t xml:space="preserve"> de voorlegging van het bestemmingdocument</w:t>
      </w:r>
      <w:r w:rsidR="006E408C" w:rsidRPr="0019488C">
        <w:rPr>
          <w:rFonts w:ascii="Verdana" w:eastAsia="Times New Roman" w:hAnsi="Verdana" w:cs="Times New Roman"/>
          <w:color w:val="auto"/>
          <w:sz w:val="17"/>
          <w:szCs w:val="17"/>
          <w:lang w:val="nl" w:eastAsia="nl-NL"/>
        </w:rPr>
        <w:t>.</w:t>
      </w:r>
      <w:r w:rsidR="00EE43CB" w:rsidRPr="0019488C">
        <w:rPr>
          <w:rFonts w:ascii="Verdana" w:eastAsia="Times New Roman" w:hAnsi="Verdana" w:cs="Times New Roman"/>
          <w:color w:val="auto"/>
          <w:sz w:val="17"/>
          <w:szCs w:val="17"/>
          <w:lang w:val="nl" w:eastAsia="nl-NL"/>
        </w:rPr>
        <w:t xml:space="preserve"> Het tweede vermoeden voorziet in het voorleggen van de documenten zoals deze worden voorzien in artikel 45bis van uitvoerin</w:t>
      </w:r>
      <w:r w:rsidR="006E408C" w:rsidRPr="0019488C">
        <w:rPr>
          <w:rFonts w:ascii="Verdana" w:eastAsia="Times New Roman" w:hAnsi="Verdana" w:cs="Times New Roman"/>
          <w:color w:val="auto"/>
          <w:sz w:val="17"/>
          <w:szCs w:val="17"/>
          <w:lang w:val="nl" w:eastAsia="nl-NL"/>
        </w:rPr>
        <w:t>g</w:t>
      </w:r>
      <w:r w:rsidR="00EE43CB" w:rsidRPr="0019488C">
        <w:rPr>
          <w:rFonts w:ascii="Verdana" w:eastAsia="Times New Roman" w:hAnsi="Verdana" w:cs="Times New Roman"/>
          <w:color w:val="auto"/>
          <w:sz w:val="17"/>
          <w:szCs w:val="17"/>
          <w:lang w:val="nl" w:eastAsia="nl-NL"/>
        </w:rPr>
        <w:t>sverordening EU 201</w:t>
      </w:r>
      <w:r w:rsidR="00442508" w:rsidRPr="0019488C">
        <w:rPr>
          <w:rFonts w:ascii="Verdana" w:eastAsia="Times New Roman" w:hAnsi="Verdana" w:cs="Times New Roman"/>
          <w:color w:val="auto"/>
          <w:sz w:val="17"/>
          <w:szCs w:val="17"/>
          <w:lang w:val="nl" w:eastAsia="nl-NL"/>
        </w:rPr>
        <w:t>8</w:t>
      </w:r>
      <w:r w:rsidR="00EE43CB" w:rsidRPr="0019488C">
        <w:rPr>
          <w:rFonts w:ascii="Verdana" w:eastAsia="Times New Roman" w:hAnsi="Verdana" w:cs="Times New Roman"/>
          <w:color w:val="auto"/>
          <w:sz w:val="17"/>
          <w:szCs w:val="17"/>
          <w:lang w:val="nl" w:eastAsia="nl-NL"/>
        </w:rPr>
        <w:t xml:space="preserve">/1912 dd. 4.12.2018.  Dit laatste vermoeden maakt een onderscheid tussen de situatie waar de verzending of het vervoer gebeurt voor rekening van de koper en de situatie waar dit gebeurt door de verkoper. </w:t>
      </w:r>
      <w:r w:rsidR="00E47159" w:rsidRPr="0019488C">
        <w:rPr>
          <w:rFonts w:ascii="Verdana" w:eastAsia="Times New Roman" w:hAnsi="Verdana" w:cs="Times New Roman"/>
          <w:color w:val="auto"/>
          <w:sz w:val="17"/>
          <w:szCs w:val="17"/>
          <w:lang w:val="nl" w:eastAsia="nl-NL"/>
        </w:rPr>
        <w:t>De</w:t>
      </w:r>
      <w:r w:rsidR="00EE43CB" w:rsidRPr="0019488C">
        <w:rPr>
          <w:rFonts w:ascii="Verdana" w:eastAsia="Times New Roman" w:hAnsi="Verdana" w:cs="Times New Roman"/>
          <w:color w:val="auto"/>
          <w:sz w:val="17"/>
          <w:szCs w:val="17"/>
          <w:lang w:val="nl" w:eastAsia="nl-NL"/>
        </w:rPr>
        <w:t xml:space="preserve"> </w:t>
      </w:r>
      <w:r w:rsidR="00E47159" w:rsidRPr="0019488C">
        <w:rPr>
          <w:rFonts w:ascii="Verdana" w:eastAsia="Times New Roman" w:hAnsi="Verdana" w:cs="Times New Roman"/>
          <w:color w:val="auto"/>
          <w:sz w:val="17"/>
          <w:szCs w:val="17"/>
          <w:lang w:val="nl" w:eastAsia="nl-NL"/>
        </w:rPr>
        <w:t xml:space="preserve">documenten die door de </w:t>
      </w:r>
      <w:r w:rsidR="00693C0B" w:rsidRPr="0019488C">
        <w:rPr>
          <w:rFonts w:ascii="Verdana" w:eastAsia="Times New Roman" w:hAnsi="Verdana" w:cs="Times New Roman"/>
          <w:color w:val="auto"/>
          <w:sz w:val="17"/>
          <w:szCs w:val="17"/>
          <w:lang w:val="nl" w:eastAsia="nl-NL"/>
        </w:rPr>
        <w:t>opdrachtgever aan de aansprakelijke vertegenwoordiger</w:t>
      </w:r>
      <w:r w:rsidR="00E47159" w:rsidRPr="0019488C">
        <w:rPr>
          <w:rFonts w:ascii="Verdana" w:eastAsia="Times New Roman" w:hAnsi="Verdana" w:cs="Times New Roman"/>
          <w:color w:val="auto"/>
          <w:sz w:val="17"/>
          <w:szCs w:val="17"/>
          <w:lang w:val="nl" w:eastAsia="nl-NL"/>
        </w:rPr>
        <w:t xml:space="preserve"> dienen te worden overgemaakt</w:t>
      </w:r>
      <w:r w:rsidR="00693C0B" w:rsidRPr="0019488C">
        <w:rPr>
          <w:rFonts w:ascii="Verdana" w:eastAsia="Times New Roman" w:hAnsi="Verdana" w:cs="Times New Roman"/>
          <w:color w:val="auto"/>
          <w:sz w:val="17"/>
          <w:szCs w:val="17"/>
          <w:lang w:val="nl" w:eastAsia="nl-NL"/>
        </w:rPr>
        <w:t>,</w:t>
      </w:r>
      <w:r w:rsidR="00E47159" w:rsidRPr="0019488C">
        <w:rPr>
          <w:rFonts w:ascii="Verdana" w:eastAsia="Times New Roman" w:hAnsi="Verdana" w:cs="Times New Roman"/>
          <w:color w:val="auto"/>
          <w:sz w:val="17"/>
          <w:szCs w:val="17"/>
          <w:lang w:val="nl" w:eastAsia="nl-NL"/>
        </w:rPr>
        <w:t xml:space="preserve"> worden per vermoeden opgesomd in bijlage 1. </w:t>
      </w:r>
    </w:p>
    <w:p w14:paraId="110FFD37" w14:textId="77777777" w:rsidR="00B00FDA" w:rsidRPr="0019488C" w:rsidRDefault="00B00FDA" w:rsidP="00AB0F4B">
      <w:pPr>
        <w:spacing w:after="0" w:line="240" w:lineRule="auto"/>
        <w:jc w:val="both"/>
        <w:rPr>
          <w:rFonts w:ascii="Verdana" w:eastAsia="Times New Roman" w:hAnsi="Verdana" w:cs="Times New Roman"/>
          <w:color w:val="auto"/>
          <w:sz w:val="17"/>
          <w:szCs w:val="17"/>
          <w:lang w:val="nl" w:eastAsia="nl-NL"/>
        </w:rPr>
      </w:pPr>
    </w:p>
    <w:p w14:paraId="3FE9F23F"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F72F64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064F1BFA" w14:textId="77777777" w:rsidR="00AB0F4B" w:rsidRPr="0019488C" w:rsidRDefault="00AB0F4B" w:rsidP="00AB0F4B">
      <w:pPr>
        <w:keepNext/>
        <w:shd w:val="clear" w:color="auto" w:fill="CCCCCC"/>
        <w:tabs>
          <w:tab w:val="left" w:pos="1254"/>
        </w:tabs>
        <w:spacing w:after="0" w:line="240" w:lineRule="auto"/>
        <w:jc w:val="both"/>
        <w:outlineLvl w:val="0"/>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Artikel 4.</w:t>
      </w:r>
      <w:r w:rsidRPr="0019488C">
        <w:rPr>
          <w:rFonts w:ascii="Verdana" w:eastAsia="Times New Roman" w:hAnsi="Verdana" w:cs="Times New Roman"/>
          <w:b/>
          <w:i/>
          <w:color w:val="auto"/>
          <w:sz w:val="17"/>
          <w:szCs w:val="17"/>
          <w:u w:val="single"/>
          <w:lang w:val="nl" w:eastAsia="nl-NL"/>
        </w:rPr>
        <w:tab/>
        <w:t>Duur en beëindiging van de overeenkomst</w:t>
      </w:r>
    </w:p>
    <w:p w14:paraId="08CE6F91" w14:textId="77777777" w:rsidR="00AB0F4B" w:rsidRPr="0019488C" w:rsidRDefault="00AB0F4B" w:rsidP="00AB0F4B">
      <w:pPr>
        <w:spacing w:after="0" w:line="240" w:lineRule="auto"/>
        <w:rPr>
          <w:rFonts w:ascii="Verdana" w:eastAsia="Times New Roman" w:hAnsi="Verdana" w:cs="Times New Roman"/>
          <w:color w:val="auto"/>
          <w:sz w:val="17"/>
          <w:szCs w:val="17"/>
          <w:lang w:val="nl" w:eastAsia="nl-NL"/>
        </w:rPr>
      </w:pPr>
    </w:p>
    <w:p w14:paraId="462A15E0" w14:textId="77777777" w:rsidR="00AB0F4B" w:rsidRPr="0019488C" w:rsidRDefault="00AB0F4B" w:rsidP="00AB0F4B">
      <w:pPr>
        <w:spacing w:after="0" w:line="240" w:lineRule="auto"/>
        <w:jc w:val="both"/>
        <w:rPr>
          <w:rFonts w:ascii="Verdana" w:eastAsia="Times New Roman" w:hAnsi="Verdana" w:cs="Times New Roman"/>
          <w:color w:val="339966"/>
          <w:sz w:val="17"/>
          <w:szCs w:val="17"/>
          <w:lang w:val="nl" w:eastAsia="nl-NL"/>
        </w:rPr>
      </w:pPr>
      <w:r w:rsidRPr="0019488C">
        <w:rPr>
          <w:rFonts w:ascii="Verdana" w:eastAsia="Times New Roman" w:hAnsi="Verdana" w:cs="Times New Roman"/>
          <w:color w:val="auto"/>
          <w:sz w:val="17"/>
          <w:szCs w:val="17"/>
          <w:lang w:val="nl" w:eastAsia="nl-NL"/>
        </w:rPr>
        <w:t>De aansprakelijke vertegenwoordiger verbindt zich, behoudens anders overeengekomen, voor de periode waarin de opdrachtgever in België handelingen verricht zoals omschreven in artikel 3, eerste</w:t>
      </w:r>
      <w:r w:rsidRPr="0019488C">
        <w:rPr>
          <w:rFonts w:ascii="Verdana" w:eastAsia="Times New Roman" w:hAnsi="Verdana" w:cs="Times New Roman"/>
          <w:color w:val="0000FF"/>
          <w:sz w:val="17"/>
          <w:szCs w:val="17"/>
          <w:lang w:val="nl" w:eastAsia="nl-NL"/>
        </w:rPr>
        <w:t xml:space="preserve"> </w:t>
      </w:r>
      <w:r w:rsidRPr="0019488C">
        <w:rPr>
          <w:rFonts w:ascii="Verdana" w:eastAsia="Times New Roman" w:hAnsi="Verdana" w:cs="Times New Roman"/>
          <w:color w:val="auto"/>
          <w:sz w:val="17"/>
          <w:szCs w:val="17"/>
          <w:lang w:val="nl" w:eastAsia="nl-NL"/>
        </w:rPr>
        <w:t xml:space="preserve">alinea van deze overeenkomst. </w:t>
      </w:r>
    </w:p>
    <w:p w14:paraId="61CDCEAD"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62632108" w14:textId="77777777" w:rsidR="00AB0F4B" w:rsidRPr="0019488C" w:rsidRDefault="00AB0F4B" w:rsidP="00AB0F4B">
      <w:pPr>
        <w:tabs>
          <w:tab w:val="num" w:pos="570"/>
        </w:tabs>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 van de aansprakelijke vertegenwoordiger vangt aan vanaf de ondertekening van deze overeenkomst, tenzij deze de erkenning als aansprakelijke vertegenwoordiger voorafgaat, waarbij zij aanvangt vanaf de erkenning.</w:t>
      </w:r>
    </w:p>
    <w:p w14:paraId="6BB9E253"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5030DA2E" w14:textId="77777777" w:rsidR="00AB0F4B" w:rsidRPr="0019488C" w:rsidRDefault="00AB0F4B" w:rsidP="00AB0F4B">
      <w:pPr>
        <w:spacing w:after="0" w:line="240" w:lineRule="auto"/>
        <w:jc w:val="both"/>
        <w:rPr>
          <w:rFonts w:ascii="Verdana" w:eastAsia="Times New Roman" w:hAnsi="Verdana" w:cs="Times New Roman"/>
          <w:color w:val="339966"/>
          <w:sz w:val="17"/>
          <w:szCs w:val="17"/>
          <w:lang w:val="nl" w:eastAsia="nl-NL"/>
        </w:rPr>
      </w:pPr>
      <w:r w:rsidRPr="0019488C">
        <w:rPr>
          <w:rFonts w:ascii="Verdana" w:eastAsia="Times New Roman" w:hAnsi="Verdana" w:cs="Times New Roman"/>
          <w:color w:val="auto"/>
          <w:sz w:val="17"/>
          <w:szCs w:val="17"/>
          <w:lang w:val="nl" w:eastAsia="nl-NL"/>
        </w:rPr>
        <w:t xml:space="preserve">De overeenkomst kan wederzijds beëindigd worden door een opzeg van 3 maanden, ingaand de dag volgend op de verzending van de aangetekende brief. </w:t>
      </w:r>
    </w:p>
    <w:p w14:paraId="23DE523C"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5B0A62F0"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overeenkomst kan onmiddellijk beëindigd worden indien de opdrachtgever zijn verplichtingen en verbintenissen zoals beschreven in deze overeenkomst niet nakomt, alsook bij elke tekortkoming of inbreuk aan enige verplichting of verbintenis beschreven in het Belgische Wetboek van de Belasting over de Toegevoegde Waarde of de in uitvoering ervan genomen besluiten, hetgeen samen met redenen van faillissement, kennelijk  onvermogen, achterstand in het betalen van facturen en vervallen van borg, door de opdrachtgever als eenzijdige beëindigingsgronden zonder opzeg worden aanvaard onverminderd de gehoudenheid van de opdrachtgever om ook na de beëindiging van onderhavige overeenkomst de aansprakelijke vertegenwoordiger onvoorwaardelijk te vrijwaren en op eerste verzoek te voldoen ter zake van elke aanspraak die lastens deze laatste door de Overheid of derden zou worden geformuleerd.</w:t>
      </w:r>
    </w:p>
    <w:p w14:paraId="52E56223"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357FCBA8" w14:textId="77777777" w:rsidR="00AB0F4B" w:rsidRPr="0019488C" w:rsidRDefault="00AB0F4B" w:rsidP="00AB0F4B">
      <w:pPr>
        <w:spacing w:after="0" w:line="240" w:lineRule="auto"/>
        <w:jc w:val="both"/>
        <w:rPr>
          <w:rFonts w:ascii="Verdana" w:eastAsia="Times New Roman" w:hAnsi="Verdana" w:cs="Times New Roman"/>
          <w:color w:val="339966"/>
          <w:sz w:val="17"/>
          <w:szCs w:val="17"/>
          <w:lang w:val="nl" w:eastAsia="nl-NL"/>
        </w:rPr>
      </w:pPr>
      <w:r w:rsidRPr="0019488C">
        <w:rPr>
          <w:rFonts w:ascii="Verdana" w:eastAsia="Times New Roman" w:hAnsi="Verdana" w:cs="Times New Roman"/>
          <w:color w:val="auto"/>
          <w:sz w:val="17"/>
          <w:szCs w:val="17"/>
          <w:lang w:val="nl" w:eastAsia="nl-NL"/>
        </w:rPr>
        <w:t>In geval van overlijden, intrekking van de erkenning door de Administratie of bij een feit dat de onbekwaamheid van de aansprakelijke vertegenwoordiger tot gevolg heeft, wordt door de opdrachtgever in zijn onmiddellijke vervanging voorzien, derwijze dat dit ontslag van de aansprakelijke vertegenwoordiger voor de Overheid aanvaardbaar is.</w:t>
      </w:r>
      <w:r w:rsidRPr="0019488C">
        <w:rPr>
          <w:rFonts w:ascii="Verdana" w:eastAsia="Times New Roman" w:hAnsi="Verdana" w:cs="Times New Roman"/>
          <w:color w:val="339966"/>
          <w:sz w:val="17"/>
          <w:szCs w:val="17"/>
          <w:lang w:val="nl" w:eastAsia="nl-NL"/>
        </w:rPr>
        <w:t xml:space="preserve"> </w:t>
      </w:r>
    </w:p>
    <w:p w14:paraId="07547A0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043CB0F"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7545BCF8" w14:textId="77777777" w:rsidR="00AB0F4B" w:rsidRPr="0019488C" w:rsidRDefault="00AB0F4B" w:rsidP="00AB0F4B">
      <w:pPr>
        <w:spacing w:after="0" w:line="240" w:lineRule="auto"/>
        <w:jc w:val="both"/>
        <w:rPr>
          <w:rFonts w:ascii="Verdana" w:eastAsia="Times New Roman" w:hAnsi="Verdana" w:cs="Times New Roman"/>
          <w:color w:val="339966"/>
          <w:sz w:val="17"/>
          <w:szCs w:val="17"/>
          <w:lang w:val="nl" w:eastAsia="nl-NL"/>
        </w:rPr>
      </w:pPr>
      <w:r w:rsidRPr="0019488C">
        <w:rPr>
          <w:rFonts w:ascii="Verdana" w:eastAsia="Times New Roman" w:hAnsi="Verdana" w:cs="Times New Roman"/>
          <w:color w:val="auto"/>
          <w:sz w:val="17"/>
          <w:szCs w:val="17"/>
          <w:lang w:val="nl" w:eastAsia="nl-NL"/>
        </w:rPr>
        <w:t>Zolang dit niet wordt gedaan, zal de opdrachtgever zich onthouden van handelingen zoals omschreven in artikel 2 §1 van het Koninklijk Besluit nr. 31 van 2 april 2002 genomen in uitvoering van het Belgisch Wetboek van de Belasting over de Toegevoegde Waarde.</w:t>
      </w:r>
      <w:r w:rsidRPr="0019488C">
        <w:rPr>
          <w:rFonts w:ascii="Verdana" w:eastAsia="Times New Roman" w:hAnsi="Verdana" w:cs="Times New Roman"/>
          <w:color w:val="339966"/>
          <w:sz w:val="17"/>
          <w:szCs w:val="17"/>
          <w:lang w:val="nl" w:eastAsia="nl-NL"/>
        </w:rPr>
        <w:t xml:space="preserve"> </w:t>
      </w:r>
    </w:p>
    <w:p w14:paraId="07459315" w14:textId="77777777" w:rsidR="00AB0F4B" w:rsidRPr="0019488C" w:rsidRDefault="00AB0F4B" w:rsidP="00AB0F4B">
      <w:pPr>
        <w:tabs>
          <w:tab w:val="num" w:pos="570"/>
        </w:tabs>
        <w:spacing w:after="0" w:line="240" w:lineRule="auto"/>
        <w:jc w:val="both"/>
        <w:rPr>
          <w:rFonts w:ascii="Verdana" w:eastAsia="Times New Roman" w:hAnsi="Verdana" w:cs="Times New Roman"/>
          <w:color w:val="auto"/>
          <w:sz w:val="17"/>
          <w:szCs w:val="17"/>
          <w:lang w:val="nl" w:eastAsia="nl-NL"/>
        </w:rPr>
      </w:pPr>
    </w:p>
    <w:p w14:paraId="6537F28F"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DFB9E20"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710C097" w14:textId="77777777" w:rsidR="00AB0F4B" w:rsidRPr="0019488C" w:rsidRDefault="00AB0F4B" w:rsidP="00AB0F4B">
      <w:pPr>
        <w:keepNext/>
        <w:shd w:val="clear" w:color="auto" w:fill="CCCCCC"/>
        <w:tabs>
          <w:tab w:val="left" w:pos="1254"/>
        </w:tabs>
        <w:spacing w:after="0" w:line="240" w:lineRule="auto"/>
        <w:jc w:val="both"/>
        <w:outlineLvl w:val="0"/>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 xml:space="preserve">Artikel 5. </w:t>
      </w:r>
      <w:r w:rsidRPr="0019488C">
        <w:rPr>
          <w:rFonts w:ascii="Verdana" w:eastAsia="Times New Roman" w:hAnsi="Verdana" w:cs="Times New Roman"/>
          <w:b/>
          <w:i/>
          <w:color w:val="auto"/>
          <w:sz w:val="17"/>
          <w:szCs w:val="17"/>
          <w:u w:val="single"/>
          <w:lang w:val="nl" w:eastAsia="nl-NL"/>
        </w:rPr>
        <w:tab/>
        <w:t>Betaling</w:t>
      </w:r>
    </w:p>
    <w:p w14:paraId="70DF9E5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463367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door de aansprakelijk vertegenwoordiger in rekening gebrachte bedragen of vergoedingen zijn contant op de maatschappelijke zetel betaalbaar, binnen een termijn van 8 dagen volgend op de factuurdatum</w:t>
      </w:r>
    </w:p>
    <w:p w14:paraId="44E871B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3268D20"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Elk protest tegen de facturatie of tegen in rekening gebrachte diensten en aangerekende bedragen dient schriftelijk door de aansprakelijke vertegenwoordiger te zijn ontvangen binnen een termijn van 8 dagen volgend op de factuurdatum.</w:t>
      </w:r>
    </w:p>
    <w:p w14:paraId="144A5D23"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633329A"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Elke schuld die niet op de vervaldag is betaald, wordt verhoogd, zonder voorafgaande ingebrekestelling, met een vergoedende rente gelijk aan de wettelijke rente verhoogd met een forfaitaire vergoeding, gelijk aan 10% van de schuld, ter dekking van economische en administratieve schade, onverminderd het recht van de aansprakelijke vertegenwoordiger om het bestaan van een grotere schade te bewijzen.</w:t>
      </w:r>
    </w:p>
    <w:p w14:paraId="738610E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37805D2"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7DB60C4" w14:textId="77777777" w:rsidR="00AB0F4B" w:rsidRPr="0019488C" w:rsidRDefault="00AB0F4B" w:rsidP="00AB0F4B">
      <w:pPr>
        <w:keepNext/>
        <w:shd w:val="clear" w:color="auto" w:fill="CCCCCC"/>
        <w:tabs>
          <w:tab w:val="left" w:pos="1254"/>
        </w:tabs>
        <w:spacing w:after="0" w:line="240" w:lineRule="auto"/>
        <w:jc w:val="both"/>
        <w:outlineLvl w:val="0"/>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 xml:space="preserve">Artikel 6. </w:t>
      </w:r>
      <w:r w:rsidRPr="0019488C">
        <w:rPr>
          <w:rFonts w:ascii="Verdana" w:eastAsia="Times New Roman" w:hAnsi="Verdana" w:cs="Times New Roman"/>
          <w:b/>
          <w:i/>
          <w:color w:val="auto"/>
          <w:sz w:val="17"/>
          <w:szCs w:val="17"/>
          <w:u w:val="single"/>
          <w:lang w:val="nl" w:eastAsia="nl-NL"/>
        </w:rPr>
        <w:tab/>
        <w:t>Aansprakelijkheid en vrijwaring</w:t>
      </w:r>
    </w:p>
    <w:p w14:paraId="463F29E8" w14:textId="77777777" w:rsidR="00AB0F4B" w:rsidRPr="0019488C" w:rsidRDefault="00AB0F4B" w:rsidP="00AB0F4B">
      <w:pPr>
        <w:tabs>
          <w:tab w:val="left" w:pos="6589"/>
        </w:tabs>
        <w:spacing w:after="0" w:line="240" w:lineRule="auto"/>
        <w:ind w:left="570" w:hanging="627"/>
        <w:jc w:val="both"/>
        <w:rPr>
          <w:rFonts w:ascii="Verdana" w:eastAsia="Times New Roman" w:hAnsi="Verdana" w:cs="Times New Roman"/>
          <w:color w:val="auto"/>
          <w:sz w:val="17"/>
          <w:szCs w:val="17"/>
          <w:lang w:val="nl" w:eastAsia="nl-NL"/>
        </w:rPr>
      </w:pPr>
    </w:p>
    <w:p w14:paraId="3FCF946B" w14:textId="77777777" w:rsidR="00AB0F4B" w:rsidRPr="0019488C" w:rsidRDefault="00AB0F4B" w:rsidP="00AB0F4B">
      <w:pPr>
        <w:tabs>
          <w:tab w:val="left" w:pos="6589"/>
        </w:tabs>
        <w:spacing w:after="0" w:line="240" w:lineRule="auto"/>
        <w:ind w:left="570" w:hanging="627"/>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aansprakelijke vertegenwoordiger kwijt zich van zijn opdracht met redelijke zorg, toewijding en inzicht en staat in voor</w:t>
      </w:r>
    </w:p>
    <w:p w14:paraId="614FB6AC" w14:textId="3FA6434C" w:rsidR="00AB0F4B" w:rsidRPr="0019488C" w:rsidRDefault="00AB0F4B" w:rsidP="00AB0F4B">
      <w:pPr>
        <w:tabs>
          <w:tab w:val="left" w:pos="6589"/>
        </w:tabs>
        <w:spacing w:after="0" w:line="240" w:lineRule="auto"/>
        <w:ind w:left="570" w:hanging="627"/>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een normale en vakbekwame uitvoering van de btw-verplichtingen die voortvloeien uit de opdracht die hem is </w:t>
      </w:r>
      <w:r w:rsidR="006E408C" w:rsidRPr="0019488C">
        <w:rPr>
          <w:rFonts w:ascii="Verdana" w:eastAsia="Times New Roman" w:hAnsi="Verdana" w:cs="Times New Roman"/>
          <w:color w:val="auto"/>
          <w:sz w:val="17"/>
          <w:szCs w:val="17"/>
          <w:lang w:val="nl" w:eastAsia="nl-NL"/>
        </w:rPr>
        <w:t>t</w:t>
      </w:r>
      <w:r w:rsidRPr="0019488C">
        <w:rPr>
          <w:rFonts w:ascii="Verdana" w:eastAsia="Times New Roman" w:hAnsi="Verdana" w:cs="Times New Roman"/>
          <w:color w:val="auto"/>
          <w:sz w:val="17"/>
          <w:szCs w:val="17"/>
          <w:lang w:val="nl" w:eastAsia="nl-NL"/>
        </w:rPr>
        <w:t xml:space="preserve">oevertrouwd. </w:t>
      </w:r>
      <w:r w:rsidR="003D6087" w:rsidRPr="0019488C">
        <w:rPr>
          <w:rFonts w:ascii="Verdana" w:eastAsia="Times New Roman" w:hAnsi="Verdana" w:cs="Times New Roman"/>
          <w:color w:val="auto"/>
          <w:sz w:val="17"/>
          <w:szCs w:val="17"/>
          <w:lang w:val="nl" w:eastAsia="nl-NL"/>
        </w:rPr>
        <w:t xml:space="preserve">Hij verbindt zich er toe om de bepalingen na te leven van de </w:t>
      </w:r>
      <w:r w:rsidR="003D6087" w:rsidRPr="0019488C">
        <w:rPr>
          <w:rFonts w:ascii="Verdana" w:eastAsia="Times New Roman" w:hAnsi="Verdana" w:cs="Times New Roman"/>
          <w:color w:val="auto"/>
          <w:sz w:val="17"/>
          <w:szCs w:val="17"/>
          <w:lang w:val="nl-BE" w:eastAsia="nl-NL"/>
        </w:rPr>
        <w:t>Circulaire 2020/C/50 .</w:t>
      </w:r>
    </w:p>
    <w:p w14:paraId="3B7B4B86" w14:textId="77777777" w:rsidR="00AB0F4B" w:rsidRPr="0019488C" w:rsidRDefault="00AB0F4B" w:rsidP="00AB0F4B">
      <w:pPr>
        <w:tabs>
          <w:tab w:val="left" w:pos="6589"/>
        </w:tabs>
        <w:spacing w:after="0" w:line="240" w:lineRule="auto"/>
        <w:ind w:left="570" w:hanging="627"/>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ab/>
      </w:r>
    </w:p>
    <w:p w14:paraId="597165E6" w14:textId="77777777" w:rsidR="00AB0F4B" w:rsidRPr="0019488C" w:rsidRDefault="00AB0F4B" w:rsidP="00AB0F4B">
      <w:pPr>
        <w:tabs>
          <w:tab w:val="num" w:pos="570"/>
        </w:tabs>
        <w:spacing w:after="0" w:line="240" w:lineRule="auto"/>
        <w:ind w:left="-57"/>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aansprakelijke vertegenwoordiger wordt niet verondersteld de juistheid van de door de opdrachtgever gegeven inlichtingen of informatie, noch de authenticiteit of regelmatigheid van de door de opdrachtgever aangereikte documenten te onderzoeken. Zij worden te goeder trouw als dusdanig aanvaard.</w:t>
      </w:r>
    </w:p>
    <w:p w14:paraId="3A0FF5F2" w14:textId="77777777" w:rsidR="00AB0F4B" w:rsidRPr="0019488C" w:rsidRDefault="00AB0F4B" w:rsidP="00AB0F4B">
      <w:pPr>
        <w:tabs>
          <w:tab w:val="num" w:pos="570"/>
        </w:tabs>
        <w:spacing w:after="0" w:line="240" w:lineRule="auto"/>
        <w:ind w:left="570" w:hanging="627"/>
        <w:jc w:val="both"/>
        <w:rPr>
          <w:rFonts w:ascii="Verdana" w:eastAsia="Times New Roman" w:hAnsi="Verdana" w:cs="Times New Roman"/>
          <w:color w:val="auto"/>
          <w:sz w:val="17"/>
          <w:szCs w:val="17"/>
          <w:lang w:val="nl" w:eastAsia="nl-NL"/>
        </w:rPr>
      </w:pPr>
    </w:p>
    <w:p w14:paraId="00B1B299"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vrijwaart onherroepelijk en onvoorwaardelijk de aansprakelijke vertegenwoordiger tijdens en na de overeenkomst en is in die zin opzichtens deze laatste gehouden in te staan voor, onder meer:</w:t>
      </w:r>
    </w:p>
    <w:p w14:paraId="5630AD66" w14:textId="77777777" w:rsidR="00AB0F4B" w:rsidRPr="0019488C" w:rsidRDefault="00AB0F4B" w:rsidP="00AB0F4B">
      <w:pPr>
        <w:tabs>
          <w:tab w:val="num" w:pos="570"/>
        </w:tabs>
        <w:spacing w:after="0" w:line="240" w:lineRule="auto"/>
        <w:ind w:left="570" w:hanging="627"/>
        <w:jc w:val="both"/>
        <w:rPr>
          <w:rFonts w:ascii="Verdana" w:eastAsia="Times New Roman" w:hAnsi="Verdana" w:cs="Times New Roman"/>
          <w:color w:val="auto"/>
          <w:sz w:val="17"/>
          <w:szCs w:val="17"/>
          <w:lang w:val="nl" w:eastAsia="nl-NL"/>
        </w:rPr>
      </w:pPr>
    </w:p>
    <w:p w14:paraId="13A026C2" w14:textId="77777777" w:rsidR="00AB0F4B" w:rsidRPr="0019488C" w:rsidRDefault="00AB0F4B" w:rsidP="00AB0F4B">
      <w:pPr>
        <w:numPr>
          <w:ilvl w:val="0"/>
          <w:numId w:val="1"/>
        </w:numPr>
        <w:tabs>
          <w:tab w:val="num" w:pos="1026"/>
        </w:tabs>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Alle kosten, uitgaven, rechten, belastingen, heffingen, intresten en boeten hoe ook en door wie ook gekwalificeerd, tot beloop waarvan de aansprakelijke vertegenwoordiger wordt aangesproken door overheden of derden, uit welke oorzaak ook, direct of indirect gevorderd naar aanleiding van de in opdracht van de opdrachtgever geleverde prestaties, tenzij de opdrachtgever aantoont dat deze vorderingen rechtstreeks veroorzaakt zijn door een fout waarvoor uitsluitend de aansprakelijke vertegenwoordiger verantwoordelijk is;</w:t>
      </w:r>
    </w:p>
    <w:p w14:paraId="61829076" w14:textId="77777777" w:rsidR="00AB0F4B" w:rsidRPr="0019488C" w:rsidRDefault="00AB0F4B" w:rsidP="00AB0F4B">
      <w:pPr>
        <w:tabs>
          <w:tab w:val="num" w:pos="570"/>
        </w:tabs>
        <w:spacing w:after="0" w:line="240" w:lineRule="auto"/>
        <w:ind w:left="855" w:hanging="285"/>
        <w:jc w:val="both"/>
        <w:rPr>
          <w:rFonts w:ascii="Verdana" w:eastAsia="Times New Roman" w:hAnsi="Verdana" w:cs="Times New Roman"/>
          <w:color w:val="auto"/>
          <w:sz w:val="17"/>
          <w:szCs w:val="17"/>
          <w:lang w:val="nl" w:eastAsia="nl-NL"/>
        </w:rPr>
      </w:pPr>
    </w:p>
    <w:p w14:paraId="4B9E2A1F" w14:textId="77777777" w:rsidR="00AB0F4B" w:rsidRPr="0019488C" w:rsidRDefault="00AB0F4B" w:rsidP="00AB0F4B">
      <w:pPr>
        <w:numPr>
          <w:ilvl w:val="0"/>
          <w:numId w:val="1"/>
        </w:num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Voor kosten, uitgaven, rechten, belastingen, heffingen, intresten en boeten  hoe ook en door wie ook gekwalificeerd,  tot beloop waarvan de aansprakelijke vertegenwoordiger wordt aangesproken in de gevallen waarin op de aansprakelijke vertegenwoordiger op grond van wettelijke of reglementaire bepalingen enige aansprakelijkheid rust voor de betaling van belastingen, interesten, boeten, rechten en schulden, waarbij de betrokken autoriteiten beroep kunnen doen op borgstellingen of zekerheden door of namens de aansprakelijke vertegenwoordiger gesteld. </w:t>
      </w:r>
    </w:p>
    <w:p w14:paraId="2BA226A1" w14:textId="77777777" w:rsidR="00AB0F4B" w:rsidRPr="0019488C" w:rsidRDefault="00AB0F4B" w:rsidP="00AB0F4B">
      <w:pPr>
        <w:tabs>
          <w:tab w:val="num" w:pos="570"/>
        </w:tabs>
        <w:spacing w:after="0" w:line="240" w:lineRule="auto"/>
        <w:ind w:left="570" w:hanging="627"/>
        <w:jc w:val="both"/>
        <w:rPr>
          <w:rFonts w:ascii="Verdana" w:eastAsia="Times New Roman" w:hAnsi="Verdana" w:cs="Times New Roman"/>
          <w:color w:val="auto"/>
          <w:sz w:val="17"/>
          <w:szCs w:val="17"/>
          <w:lang w:val="nl" w:eastAsia="nl-NL"/>
        </w:rPr>
      </w:pPr>
    </w:p>
    <w:p w14:paraId="01C0532A"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verbindt er zich toe deze bedragen op het eerste verzoek van de aansprakelijke vertegenwoordiger te betalen onverminderd diens recht om deze bedragen naderhand van de aansprakelijke vertegenwoordiger terug te vorderen indien door de opdrachtgever in rechte bewezen wordt dat de vorderingen die op deze bedragen betrekking hebben uitsluitend veroorzaakt zijn door een fout of omissie waarvoor uitsluitend de aansprakelijke vertegenwoordiger in uitvoering van deze overeenkomst verantwoordelijk zou zijn.</w:t>
      </w:r>
    </w:p>
    <w:p w14:paraId="17AD93B2"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0DE4B5B7" w14:textId="757C0BA6"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32D7E700" w14:textId="77777777" w:rsidR="00BE2393" w:rsidRPr="0019488C" w:rsidRDefault="00BE2393" w:rsidP="00AB0F4B">
      <w:pPr>
        <w:spacing w:after="0" w:line="240" w:lineRule="auto"/>
        <w:jc w:val="both"/>
        <w:rPr>
          <w:rFonts w:ascii="Verdana" w:eastAsia="Times New Roman" w:hAnsi="Verdana" w:cs="Times New Roman"/>
          <w:color w:val="auto"/>
          <w:sz w:val="17"/>
          <w:szCs w:val="17"/>
          <w:lang w:val="nl" w:eastAsia="nl-NL"/>
        </w:rPr>
      </w:pPr>
    </w:p>
    <w:p w14:paraId="66204FF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DBF0D7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3F512DE3" w14:textId="77777777" w:rsidR="00AB0F4B" w:rsidRPr="0019488C" w:rsidRDefault="00AB0F4B" w:rsidP="00AB0F4B">
      <w:pPr>
        <w:keepNext/>
        <w:shd w:val="clear" w:color="auto" w:fill="CCCCCC"/>
        <w:tabs>
          <w:tab w:val="left" w:pos="1254"/>
        </w:tabs>
        <w:spacing w:after="0" w:line="240" w:lineRule="auto"/>
        <w:jc w:val="both"/>
        <w:outlineLvl w:val="1"/>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 xml:space="preserve">Artikel 7. </w:t>
      </w:r>
      <w:r w:rsidRPr="0019488C">
        <w:rPr>
          <w:rFonts w:ascii="Verdana" w:eastAsia="Times New Roman" w:hAnsi="Verdana" w:cs="Times New Roman"/>
          <w:b/>
          <w:i/>
          <w:color w:val="auto"/>
          <w:sz w:val="17"/>
          <w:szCs w:val="17"/>
          <w:u w:val="single"/>
          <w:lang w:val="nl" w:eastAsia="nl-NL"/>
        </w:rPr>
        <w:tab/>
        <w:t>Garantie en betaling ervan</w:t>
      </w:r>
    </w:p>
    <w:p w14:paraId="680A4E5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3614C618"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verbindt er zich toe om op eerste schriftelijk verzoek van de aansprakelijke vertegenwoordiger aan hem dan wel rechtstreeks aan de Overheid te betalen alle bedragen in hoofdsom, rente en kosten waartoe de aansprakelijke vertegenwoordiger door de Overheid dan wel derden wordt aangesproken ongeacht welke betwisting of welk verweer.</w:t>
      </w:r>
    </w:p>
    <w:p w14:paraId="19219836"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7394FCC2" w14:textId="77777777" w:rsidR="00AB0F4B" w:rsidRPr="0019488C" w:rsidRDefault="00AB0F4B" w:rsidP="00AB0F4B">
      <w:pPr>
        <w:tabs>
          <w:tab w:val="num" w:pos="570"/>
        </w:tabs>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aansprakelijke vertegenwoordiger is verondersteld deze bedragen aan de Overheid of de betrokken derde door te betalen.</w:t>
      </w:r>
    </w:p>
    <w:p w14:paraId="296FEF7D"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21350FD0" w14:textId="77777777" w:rsidR="00AB0F4B" w:rsidRPr="0019488C" w:rsidRDefault="00AB0F4B" w:rsidP="00AB0F4B">
      <w:pPr>
        <w:tabs>
          <w:tab w:val="num" w:pos="570"/>
        </w:tabs>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Als deze doorbetaling ten titel van garantie zou zijn dan is de opdrachtgever verondersteld dit expliciet schriftelijk te bedingen.</w:t>
      </w:r>
    </w:p>
    <w:p w14:paraId="7194DBDC"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640BAD6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verbindt zich er toe om ten gunste van de aansprakelijke vertegenwoordiger en op diens eerste schriftelijk verzoek te zijnen gunste dan wel ten gunste van een door de aansprakelijke vertegenwoordiger aangewezen derde een abstracte bankgarantie te stellen, van aard om op onherroepelijke en onvoorwaardelijke wijze alle aanspraken in hoofdsom, rente en kosten van de Overheid dan wel derden te voldoen, die zij naar aanleiding van de uitvoering van enige verbintenis onder deze overeenkomst opzichtens of lastens de aansprakelijke vertegenwoordiger zouden formuleren.</w:t>
      </w:r>
    </w:p>
    <w:p w14:paraId="769D0D3C"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14F842E5" w14:textId="77777777" w:rsidR="00AB0F4B" w:rsidRPr="0019488C" w:rsidRDefault="00AB0F4B" w:rsidP="00AB0F4B">
      <w:pPr>
        <w:tabs>
          <w:tab w:val="num" w:pos="570"/>
        </w:tabs>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Na regularisatie van de vaststellingen gedaan tijdens een controle door de bevoegde autoriteit overeenkomstig het Belgische Wetboek van de Belasting over de Toegevoegde Waarde, waarbij de aansprakelijke vertegenwoordiger wordt ontslagen van zijn aansprakelijkheid, kan de garantie op goedvinden van de aansprakelijke vertegenwoordiger worden opgeheven of verminderd.</w:t>
      </w:r>
    </w:p>
    <w:p w14:paraId="54CD245A"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169C9962" w14:textId="77777777" w:rsidR="00AB0F4B" w:rsidRPr="0019488C" w:rsidRDefault="00AB0F4B" w:rsidP="00AB0F4B">
      <w:pPr>
        <w:tabs>
          <w:tab w:val="num" w:pos="570"/>
        </w:tabs>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lastRenderedPageBreak/>
        <w:t>De bankgarantie is op elk ogenblik op elk eerste schriftelijk verzoek van de aansprakelijke vertegenwoordiger afroepbaar.</w:t>
      </w:r>
    </w:p>
    <w:p w14:paraId="1231BE67"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p>
    <w:p w14:paraId="6F0605E0"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 xml:space="preserve">De aansprakelijk vertegenwoordiger kan te allen tijde de opdrachtgever vragen om de verstrekte garantie uit te breiden. </w:t>
      </w:r>
    </w:p>
    <w:p w14:paraId="798FE7C5" w14:textId="77777777" w:rsidR="00AB0F4B" w:rsidRPr="0019488C" w:rsidRDefault="00AB0F4B" w:rsidP="00AB0F4B">
      <w:pPr>
        <w:tabs>
          <w:tab w:val="num" w:pos="570"/>
        </w:tabs>
        <w:spacing w:after="0" w:line="240" w:lineRule="auto"/>
        <w:ind w:left="570" w:hanging="570"/>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opdrachtgever verbindt zich  ertoe hieraan te voldoen binnen de termijn van 30 dagen voor de afroep ervan.</w:t>
      </w:r>
    </w:p>
    <w:p w14:paraId="36FEB5B0"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30D7AA69"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4B934479" w14:textId="77777777" w:rsidR="00AB0F4B" w:rsidRPr="0019488C" w:rsidRDefault="00AB0F4B" w:rsidP="00AB0F4B">
      <w:pPr>
        <w:keepNext/>
        <w:shd w:val="clear" w:color="auto" w:fill="CCCCCC"/>
        <w:tabs>
          <w:tab w:val="left" w:pos="1197"/>
        </w:tabs>
        <w:spacing w:after="0" w:line="240" w:lineRule="auto"/>
        <w:jc w:val="both"/>
        <w:outlineLvl w:val="0"/>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Artikel 8.</w:t>
      </w:r>
      <w:r w:rsidRPr="0019488C">
        <w:rPr>
          <w:rFonts w:ascii="Verdana" w:eastAsia="Times New Roman" w:hAnsi="Verdana" w:cs="Times New Roman"/>
          <w:b/>
          <w:i/>
          <w:color w:val="auto"/>
          <w:sz w:val="17"/>
          <w:szCs w:val="17"/>
          <w:u w:val="single"/>
          <w:lang w:val="nl" w:eastAsia="nl-NL"/>
        </w:rPr>
        <w:tab/>
        <w:t>Verjaring</w:t>
      </w:r>
    </w:p>
    <w:p w14:paraId="7196D064"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124E48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De aansprakelijkheden en waarborgen onder deze overeenkomst verjaren tussen partijen na afloop van een periode van 10 jaar volgend op de beëindiging ervan maar worden in geval van procedure tussen partijen dan wel ten overstaan van de Overheid of derden geschorst tot 6 maanden volgend op de in kracht van gewijsde gegane uitspraak die over de betwisting uitspraak doet.</w:t>
      </w:r>
    </w:p>
    <w:p w14:paraId="34FF1C98"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D072C0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11ABE6E" w14:textId="77777777" w:rsidR="00AB0F4B" w:rsidRPr="0019488C" w:rsidRDefault="00AB0F4B" w:rsidP="00AB0F4B">
      <w:pPr>
        <w:keepNext/>
        <w:shd w:val="clear" w:color="auto" w:fill="CCCCCC"/>
        <w:tabs>
          <w:tab w:val="left" w:pos="1197"/>
        </w:tabs>
        <w:spacing w:after="0" w:line="240" w:lineRule="auto"/>
        <w:jc w:val="both"/>
        <w:outlineLvl w:val="0"/>
        <w:rPr>
          <w:rFonts w:ascii="Verdana" w:eastAsia="Times New Roman" w:hAnsi="Verdana" w:cs="Times New Roman"/>
          <w:b/>
          <w:i/>
          <w:color w:val="auto"/>
          <w:sz w:val="17"/>
          <w:szCs w:val="17"/>
          <w:u w:val="single"/>
          <w:lang w:val="nl" w:eastAsia="nl-NL"/>
        </w:rPr>
      </w:pPr>
      <w:r w:rsidRPr="0019488C">
        <w:rPr>
          <w:rFonts w:ascii="Verdana" w:eastAsia="Times New Roman" w:hAnsi="Verdana" w:cs="Times New Roman"/>
          <w:b/>
          <w:i/>
          <w:color w:val="auto"/>
          <w:sz w:val="17"/>
          <w:szCs w:val="17"/>
          <w:u w:val="single"/>
          <w:lang w:val="nl" w:eastAsia="nl-NL"/>
        </w:rPr>
        <w:t xml:space="preserve">Artikel 9. </w:t>
      </w:r>
      <w:r w:rsidRPr="0019488C">
        <w:rPr>
          <w:rFonts w:ascii="Verdana" w:eastAsia="Times New Roman" w:hAnsi="Verdana" w:cs="Times New Roman"/>
          <w:b/>
          <w:i/>
          <w:color w:val="auto"/>
          <w:sz w:val="17"/>
          <w:szCs w:val="17"/>
          <w:u w:val="single"/>
          <w:lang w:val="nl" w:eastAsia="nl-NL"/>
        </w:rPr>
        <w:tab/>
        <w:t>Bevoegdheid en rechtspleging</w:t>
      </w:r>
    </w:p>
    <w:p w14:paraId="48A21919"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E794DDE"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NL"/>
        </w:rPr>
      </w:pPr>
      <w:r w:rsidRPr="0019488C">
        <w:rPr>
          <w:rFonts w:ascii="Verdana" w:eastAsia="Times New Roman" w:hAnsi="Verdana" w:cs="Times New Roman"/>
          <w:color w:val="auto"/>
          <w:sz w:val="17"/>
          <w:szCs w:val="17"/>
          <w:lang w:val="nl-NL"/>
        </w:rPr>
        <w:t>Deze overeenkomst wordt uitsluitend beheerst door het Belgische recht.</w:t>
      </w:r>
    </w:p>
    <w:p w14:paraId="6BD18F9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NL"/>
        </w:rPr>
      </w:pPr>
    </w:p>
    <w:p w14:paraId="155F26E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NL"/>
        </w:rPr>
      </w:pPr>
      <w:r w:rsidRPr="0019488C">
        <w:rPr>
          <w:rFonts w:ascii="Verdana" w:eastAsia="Times New Roman" w:hAnsi="Verdana" w:cs="Times New Roman"/>
          <w:color w:val="auto"/>
          <w:sz w:val="17"/>
          <w:szCs w:val="17"/>
          <w:lang w:val="nl-NL"/>
        </w:rPr>
        <w:t>De nietigheid of herroeping van één clausule van deze overeenkomst heeft niet de nietigheid of herroeping van de overeenkomst tot gevolg.</w:t>
      </w:r>
    </w:p>
    <w:p w14:paraId="238601FE"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NL"/>
        </w:rPr>
      </w:pPr>
    </w:p>
    <w:p w14:paraId="7322E5E3"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NL"/>
        </w:rPr>
      </w:pPr>
      <w:r w:rsidRPr="0019488C">
        <w:rPr>
          <w:rFonts w:ascii="Verdana" w:eastAsia="Times New Roman" w:hAnsi="Verdana" w:cs="Times New Roman"/>
          <w:color w:val="auto"/>
          <w:sz w:val="17"/>
          <w:szCs w:val="17"/>
          <w:lang w:val="nl-NL"/>
        </w:rPr>
        <w:t>Alle geschillen tussen contracterende partijen, waartoe deze overeenkomst aanleiding zou kunnen geven, vallen onder de uitsluitende bevoegdheid van de Rechtbanken en Hoven van de plaats van de maatschappelijke zetel van de aansprakelijke vertegenwoordiger, onverminderd het recht van de aansprakelijke vertegenwoordiger om zelf het geschil voor een andere rechtbank aanhangig te maken.</w:t>
      </w:r>
    </w:p>
    <w:p w14:paraId="0F3CABC7"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B08B5D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6DEB4A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0AD9C6F4"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4B1F511A"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025DF27F" w14:textId="77777777" w:rsidR="00AB0F4B" w:rsidRPr="0019488C" w:rsidRDefault="00AB0F4B" w:rsidP="00AB0F4B">
      <w:pPr>
        <w:suppressAutoHyphens/>
        <w:spacing w:after="0" w:line="240" w:lineRule="atLeast"/>
        <w:jc w:val="both"/>
        <w:rPr>
          <w:rFonts w:ascii="Verdana" w:eastAsia="Times New Roman" w:hAnsi="Verdana" w:cs="Times New Roman"/>
          <w:color w:val="auto"/>
          <w:spacing w:val="-3"/>
          <w:sz w:val="17"/>
          <w:szCs w:val="17"/>
          <w:lang w:val="nl-NL"/>
        </w:rPr>
      </w:pPr>
      <w:r w:rsidRPr="0019488C">
        <w:rPr>
          <w:rFonts w:ascii="Verdana" w:eastAsia="Times New Roman" w:hAnsi="Verdana" w:cs="Times New Roman"/>
          <w:color w:val="auto"/>
          <w:spacing w:val="-3"/>
          <w:sz w:val="17"/>
          <w:szCs w:val="17"/>
          <w:lang w:val="nl-NL"/>
        </w:rPr>
        <w:t>Elke partij verklaart één exemplaar te hebben ontvan</w:t>
      </w:r>
      <w:r w:rsidRPr="0019488C">
        <w:rPr>
          <w:rFonts w:ascii="Verdana" w:eastAsia="Times New Roman" w:hAnsi="Verdana" w:cs="Times New Roman"/>
          <w:color w:val="auto"/>
          <w:spacing w:val="-3"/>
          <w:sz w:val="17"/>
          <w:szCs w:val="17"/>
          <w:lang w:val="nl-NL"/>
        </w:rPr>
        <w:softHyphen/>
        <w:t>gen.</w:t>
      </w:r>
    </w:p>
    <w:p w14:paraId="65F9C3DC" w14:textId="77777777" w:rsidR="00AB0F4B" w:rsidRPr="0019488C" w:rsidRDefault="00AB0F4B" w:rsidP="00AB0F4B">
      <w:pPr>
        <w:suppressAutoHyphens/>
        <w:spacing w:after="0" w:line="240" w:lineRule="atLeast"/>
        <w:jc w:val="both"/>
        <w:rPr>
          <w:rFonts w:ascii="Verdana" w:eastAsia="Times New Roman" w:hAnsi="Verdana" w:cs="Times New Roman"/>
          <w:color w:val="auto"/>
          <w:spacing w:val="-3"/>
          <w:sz w:val="17"/>
          <w:szCs w:val="17"/>
          <w:lang w:val="nl" w:eastAsia="nl-NL"/>
        </w:rPr>
      </w:pPr>
    </w:p>
    <w:p w14:paraId="5023141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F3B1409"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5BED649A"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pacing w:val="-3"/>
          <w:sz w:val="17"/>
          <w:szCs w:val="17"/>
          <w:lang w:val="nl" w:eastAsia="nl-NL"/>
        </w:rPr>
        <w:t>De opdrachtgever</w:t>
      </w:r>
      <w:r w:rsidRPr="0019488C">
        <w:rPr>
          <w:rFonts w:ascii="Verdana" w:eastAsia="Times New Roman" w:hAnsi="Verdana" w:cs="Times New Roman"/>
          <w:color w:val="auto"/>
          <w:spacing w:val="-3"/>
          <w:sz w:val="17"/>
          <w:szCs w:val="17"/>
          <w:lang w:val="nl" w:eastAsia="nl-NL"/>
        </w:rPr>
        <w:tab/>
      </w:r>
      <w:r w:rsidRPr="0019488C">
        <w:rPr>
          <w:rFonts w:ascii="Verdana" w:eastAsia="Times New Roman" w:hAnsi="Verdana" w:cs="Times New Roman"/>
          <w:color w:val="auto"/>
          <w:spacing w:val="-3"/>
          <w:sz w:val="17"/>
          <w:szCs w:val="17"/>
          <w:lang w:val="nl" w:eastAsia="nl-NL"/>
        </w:rPr>
        <w:tab/>
      </w:r>
      <w:r w:rsidRPr="0019488C">
        <w:rPr>
          <w:rFonts w:ascii="Verdana" w:eastAsia="Times New Roman" w:hAnsi="Verdana" w:cs="Times New Roman"/>
          <w:color w:val="auto"/>
          <w:spacing w:val="-3"/>
          <w:sz w:val="17"/>
          <w:szCs w:val="17"/>
          <w:lang w:val="nl" w:eastAsia="nl-NL"/>
        </w:rPr>
        <w:tab/>
      </w:r>
      <w:r w:rsidRPr="0019488C">
        <w:rPr>
          <w:rFonts w:ascii="Verdana" w:eastAsia="Times New Roman" w:hAnsi="Verdana" w:cs="Times New Roman"/>
          <w:color w:val="auto"/>
          <w:spacing w:val="-3"/>
          <w:sz w:val="17"/>
          <w:szCs w:val="17"/>
          <w:lang w:val="nl" w:eastAsia="nl-NL"/>
        </w:rPr>
        <w:tab/>
      </w:r>
      <w:r w:rsidRPr="0019488C">
        <w:rPr>
          <w:rFonts w:ascii="Verdana" w:eastAsia="Times New Roman" w:hAnsi="Verdana" w:cs="Times New Roman"/>
          <w:color w:val="auto"/>
          <w:spacing w:val="-3"/>
          <w:sz w:val="17"/>
          <w:szCs w:val="17"/>
          <w:lang w:val="nl" w:eastAsia="nl-NL"/>
        </w:rPr>
        <w:tab/>
      </w:r>
      <w:r w:rsidRPr="0019488C">
        <w:rPr>
          <w:rFonts w:ascii="Verdana" w:eastAsia="Times New Roman" w:hAnsi="Verdana" w:cs="Times New Roman"/>
          <w:color w:val="auto"/>
          <w:spacing w:val="-3"/>
          <w:sz w:val="17"/>
          <w:szCs w:val="17"/>
          <w:lang w:val="nl" w:eastAsia="nl-NL"/>
        </w:rPr>
        <w:tab/>
        <w:t>De aansprakelijke vertegenwoordiger</w:t>
      </w:r>
      <w:r w:rsidRPr="0019488C">
        <w:rPr>
          <w:rFonts w:ascii="Verdana" w:eastAsia="Times New Roman" w:hAnsi="Verdana" w:cs="Times New Roman"/>
          <w:color w:val="auto"/>
          <w:spacing w:val="-3"/>
          <w:sz w:val="17"/>
          <w:szCs w:val="17"/>
          <w:lang w:val="nl" w:eastAsia="nl-NL"/>
        </w:rPr>
        <w:tab/>
      </w:r>
      <w:r w:rsidRPr="0019488C">
        <w:rPr>
          <w:rFonts w:ascii="Verdana" w:eastAsia="Times New Roman" w:hAnsi="Verdana" w:cs="Times New Roman"/>
          <w:color w:val="auto"/>
          <w:spacing w:val="-3"/>
          <w:sz w:val="17"/>
          <w:szCs w:val="17"/>
          <w:lang w:val="nl" w:eastAsia="nl-NL"/>
        </w:rPr>
        <w:tab/>
      </w:r>
    </w:p>
    <w:p w14:paraId="562C75D1"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64355A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1A96511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DF4E37C"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ab/>
      </w:r>
    </w:p>
    <w:p w14:paraId="51F7F6ED" w14:textId="0090E77F"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w:t>
      </w:r>
      <w:r w:rsidRPr="0019488C">
        <w:rPr>
          <w:rFonts w:ascii="Verdana" w:eastAsia="Times New Roman" w:hAnsi="Verdana" w:cs="Times New Roman"/>
          <w:color w:val="auto"/>
          <w:sz w:val="17"/>
          <w:szCs w:val="17"/>
          <w:lang w:val="nl" w:eastAsia="nl-NL"/>
        </w:rPr>
        <w:tab/>
      </w:r>
      <w:r w:rsidRPr="0019488C">
        <w:rPr>
          <w:rFonts w:ascii="Verdana" w:eastAsia="Times New Roman" w:hAnsi="Verdana" w:cs="Times New Roman"/>
          <w:color w:val="auto"/>
          <w:sz w:val="17"/>
          <w:szCs w:val="17"/>
          <w:lang w:val="nl" w:eastAsia="nl-NL"/>
        </w:rPr>
        <w:tab/>
      </w:r>
      <w:r w:rsidRPr="0019488C">
        <w:rPr>
          <w:rFonts w:ascii="Verdana" w:eastAsia="Times New Roman" w:hAnsi="Verdana" w:cs="Times New Roman"/>
          <w:color w:val="auto"/>
          <w:sz w:val="17"/>
          <w:szCs w:val="17"/>
          <w:lang w:val="nl" w:eastAsia="nl-NL"/>
        </w:rPr>
        <w:tab/>
      </w:r>
      <w:r w:rsidR="00ED6DA9" w:rsidRPr="0019488C">
        <w:rPr>
          <w:rFonts w:ascii="Verdana" w:eastAsia="Times New Roman" w:hAnsi="Verdana" w:cs="Times New Roman"/>
          <w:color w:val="auto"/>
          <w:sz w:val="17"/>
          <w:szCs w:val="17"/>
          <w:lang w:val="nl" w:eastAsia="nl-NL"/>
        </w:rPr>
        <w:t>Ken Coekaerts</w:t>
      </w:r>
      <w:r w:rsidR="008D6921" w:rsidRPr="0019488C">
        <w:rPr>
          <w:rFonts w:ascii="Verdana" w:eastAsia="Times New Roman" w:hAnsi="Verdana" w:cs="Times New Roman"/>
          <w:color w:val="auto"/>
          <w:sz w:val="17"/>
          <w:szCs w:val="17"/>
          <w:lang w:val="nl" w:eastAsia="nl-NL"/>
        </w:rPr>
        <w:t xml:space="preserve"> – Branch Manager</w:t>
      </w:r>
    </w:p>
    <w:p w14:paraId="44FB30F8" w14:textId="77777777" w:rsidR="00AB0F4B" w:rsidRPr="0019488C" w:rsidRDefault="00AB0F4B" w:rsidP="00AB0F4B">
      <w:pPr>
        <w:tabs>
          <w:tab w:val="left" w:pos="6060"/>
        </w:tabs>
        <w:spacing w:after="0" w:line="240" w:lineRule="auto"/>
        <w:jc w:val="both"/>
        <w:rPr>
          <w:rFonts w:ascii="Verdana" w:eastAsia="Times New Roman" w:hAnsi="Verdana" w:cs="Times New Roman"/>
          <w:color w:val="auto"/>
          <w:sz w:val="17"/>
          <w:szCs w:val="17"/>
          <w:lang w:val="nl" w:eastAsia="nl-NL"/>
        </w:rPr>
      </w:pPr>
    </w:p>
    <w:p w14:paraId="1DA6542E"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E835EA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t>Datum: …………………………………………………………………</w:t>
      </w:r>
      <w:r w:rsidRPr="0019488C">
        <w:rPr>
          <w:rFonts w:ascii="Verdana" w:eastAsia="Times New Roman" w:hAnsi="Verdana" w:cs="Times New Roman"/>
          <w:color w:val="auto"/>
          <w:sz w:val="17"/>
          <w:szCs w:val="17"/>
          <w:lang w:val="nl" w:eastAsia="nl-NL"/>
        </w:rPr>
        <w:tab/>
      </w:r>
      <w:r w:rsidRPr="0019488C">
        <w:rPr>
          <w:rFonts w:ascii="Verdana" w:eastAsia="Times New Roman" w:hAnsi="Verdana" w:cs="Times New Roman"/>
          <w:color w:val="auto"/>
          <w:sz w:val="17"/>
          <w:szCs w:val="17"/>
          <w:lang w:val="nl" w:eastAsia="nl-NL"/>
        </w:rPr>
        <w:tab/>
      </w:r>
      <w:r w:rsidRPr="0019488C">
        <w:rPr>
          <w:rFonts w:ascii="Verdana" w:eastAsia="Times New Roman" w:hAnsi="Verdana" w:cs="Times New Roman"/>
          <w:color w:val="auto"/>
          <w:sz w:val="17"/>
          <w:szCs w:val="17"/>
          <w:lang w:val="nl" w:eastAsia="nl-NL"/>
        </w:rPr>
        <w:tab/>
        <w:t>Datum: …………………………………………………………………</w:t>
      </w:r>
    </w:p>
    <w:p w14:paraId="3041E394"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722B00AE"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42C6D796"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E1831B3"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687D1AA0" w14:textId="77777777" w:rsidR="00BE2393" w:rsidRPr="0019488C" w:rsidRDefault="00BE2393" w:rsidP="00AB0F4B">
      <w:pPr>
        <w:spacing w:after="0" w:line="240" w:lineRule="auto"/>
        <w:jc w:val="both"/>
        <w:rPr>
          <w:rFonts w:ascii="Verdana" w:eastAsia="Times New Roman" w:hAnsi="Verdana" w:cs="Times New Roman"/>
          <w:color w:val="auto"/>
          <w:sz w:val="17"/>
          <w:szCs w:val="17"/>
          <w:lang w:val="nl" w:eastAsia="nl-NL"/>
        </w:rPr>
      </w:pPr>
    </w:p>
    <w:p w14:paraId="227360B7" w14:textId="520DB659" w:rsidR="008D6921" w:rsidRPr="0019488C" w:rsidRDefault="008D6921">
      <w:pPr>
        <w:rPr>
          <w:rFonts w:ascii="Verdana" w:eastAsia="Times New Roman" w:hAnsi="Verdana" w:cs="Times New Roman"/>
          <w:color w:val="auto"/>
          <w:sz w:val="17"/>
          <w:szCs w:val="17"/>
          <w:lang w:val="nl" w:eastAsia="nl-NL"/>
        </w:rPr>
      </w:pPr>
      <w:r w:rsidRPr="0019488C">
        <w:rPr>
          <w:rFonts w:ascii="Verdana" w:eastAsia="Times New Roman" w:hAnsi="Verdana" w:cs="Times New Roman"/>
          <w:color w:val="auto"/>
          <w:sz w:val="17"/>
          <w:szCs w:val="17"/>
          <w:lang w:val="nl" w:eastAsia="nl-NL"/>
        </w:rPr>
        <w:br w:type="page"/>
      </w:r>
    </w:p>
    <w:p w14:paraId="3ED6D52B" w14:textId="7F31D749" w:rsidR="00AB0F4B" w:rsidRPr="0019488C" w:rsidRDefault="00AB0F4B" w:rsidP="00AB0F4B">
      <w:pPr>
        <w:spacing w:after="0" w:line="240" w:lineRule="auto"/>
        <w:jc w:val="both"/>
        <w:rPr>
          <w:rFonts w:ascii="Verdana" w:eastAsia="Times New Roman" w:hAnsi="Verdana" w:cs="Times New Roman"/>
          <w:b/>
          <w:bCs/>
          <w:color w:val="auto"/>
          <w:sz w:val="17"/>
          <w:szCs w:val="17"/>
          <w:lang w:val="nl" w:eastAsia="nl-NL"/>
        </w:rPr>
      </w:pPr>
      <w:r w:rsidRPr="0019488C">
        <w:rPr>
          <w:rFonts w:ascii="Verdana" w:eastAsia="Times New Roman" w:hAnsi="Verdana" w:cs="Times New Roman"/>
          <w:b/>
          <w:bCs/>
          <w:color w:val="auto"/>
          <w:sz w:val="17"/>
          <w:szCs w:val="17"/>
          <w:lang w:val="nl" w:eastAsia="nl-NL"/>
        </w:rPr>
        <w:lastRenderedPageBreak/>
        <w:t xml:space="preserve">BIJLAGE 1. </w:t>
      </w:r>
      <w:r w:rsidR="00A7018B" w:rsidRPr="0019488C">
        <w:rPr>
          <w:rFonts w:ascii="Verdana" w:eastAsia="Times New Roman" w:hAnsi="Verdana" w:cs="Times New Roman"/>
          <w:b/>
          <w:bCs/>
          <w:color w:val="auto"/>
          <w:sz w:val="17"/>
          <w:szCs w:val="17"/>
          <w:lang w:val="nl" w:eastAsia="nl-NL"/>
        </w:rPr>
        <w:t xml:space="preserve">Over </w:t>
      </w:r>
      <w:r w:rsidRPr="0019488C">
        <w:rPr>
          <w:rFonts w:ascii="Verdana" w:eastAsia="Times New Roman" w:hAnsi="Verdana" w:cs="Times New Roman"/>
          <w:b/>
          <w:bCs/>
          <w:color w:val="auto"/>
          <w:sz w:val="17"/>
          <w:szCs w:val="17"/>
          <w:lang w:val="nl" w:eastAsia="nl-NL"/>
        </w:rPr>
        <w:t xml:space="preserve"> te maken documenten </w:t>
      </w:r>
      <w:r w:rsidR="00A7018B" w:rsidRPr="0019488C">
        <w:rPr>
          <w:rFonts w:ascii="Verdana" w:eastAsia="Times New Roman" w:hAnsi="Verdana" w:cs="Times New Roman"/>
          <w:b/>
          <w:bCs/>
          <w:color w:val="auto"/>
          <w:sz w:val="17"/>
          <w:szCs w:val="17"/>
          <w:lang w:val="nl" w:eastAsia="nl-NL"/>
        </w:rPr>
        <w:t>opgesomd per vermoeden</w:t>
      </w:r>
      <w:r w:rsidRPr="0019488C">
        <w:rPr>
          <w:rFonts w:ascii="Verdana" w:eastAsia="Times New Roman" w:hAnsi="Verdana" w:cs="Times New Roman"/>
          <w:b/>
          <w:bCs/>
          <w:color w:val="auto"/>
          <w:sz w:val="17"/>
          <w:szCs w:val="17"/>
          <w:lang w:val="nl" w:eastAsia="nl-NL"/>
        </w:rPr>
        <w:t xml:space="preserve">. </w:t>
      </w:r>
    </w:p>
    <w:p w14:paraId="31126E5D"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 w:eastAsia="nl-NL"/>
        </w:rPr>
      </w:pPr>
    </w:p>
    <w:p w14:paraId="2DE403A5"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BE" w:eastAsia="nl-NL"/>
        </w:rPr>
      </w:pPr>
    </w:p>
    <w:p w14:paraId="49E398E2" w14:textId="77777777" w:rsidR="0022332C" w:rsidRPr="0019488C" w:rsidRDefault="0022332C" w:rsidP="000905BD">
      <w:pPr>
        <w:spacing w:after="0" w:line="240" w:lineRule="auto"/>
        <w:jc w:val="both"/>
        <w:rPr>
          <w:rFonts w:ascii="Verdana" w:eastAsia="Times New Roman" w:hAnsi="Verdana" w:cs="Times New Roman"/>
          <w:color w:val="auto"/>
          <w:sz w:val="17"/>
          <w:szCs w:val="17"/>
          <w:lang w:val="nl-BE" w:eastAsia="nl-NL"/>
        </w:rPr>
      </w:pPr>
    </w:p>
    <w:p w14:paraId="56CE1B09" w14:textId="77777777" w:rsidR="00634408" w:rsidRPr="0019488C" w:rsidRDefault="00634408" w:rsidP="00E85A5C">
      <w:pPr>
        <w:pStyle w:val="Listenabsatz"/>
        <w:numPr>
          <w:ilvl w:val="0"/>
          <w:numId w:val="5"/>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Vermoeden 1 (gebaseerd op artikel 3, par 2&amp;3 van KB nr.52 dd 11.12.2019)</w:t>
      </w:r>
    </w:p>
    <w:p w14:paraId="16287F21" w14:textId="77777777" w:rsidR="00634408" w:rsidRPr="0019488C" w:rsidRDefault="00634408" w:rsidP="00634408">
      <w:pPr>
        <w:pStyle w:val="Listenabsatz"/>
        <w:spacing w:after="0" w:line="240" w:lineRule="auto"/>
        <w:jc w:val="both"/>
        <w:rPr>
          <w:rFonts w:ascii="Verdana" w:eastAsia="Times New Roman" w:hAnsi="Verdana" w:cs="Times New Roman"/>
          <w:color w:val="auto"/>
          <w:sz w:val="17"/>
          <w:szCs w:val="17"/>
          <w:lang w:val="nl-BE" w:eastAsia="nl-NL"/>
        </w:rPr>
      </w:pPr>
    </w:p>
    <w:p w14:paraId="0C98AE73" w14:textId="77777777" w:rsidR="00634408" w:rsidRPr="0019488C" w:rsidRDefault="00634408" w:rsidP="00634408">
      <w:pPr>
        <w:pStyle w:val="Listenabsatz"/>
        <w:numPr>
          <w:ilvl w:val="1"/>
          <w:numId w:val="5"/>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 xml:space="preserve">Het bestemmingsdocumenten zoals voorzien in artikel 4 van het KB nr.52 dd. 11.12.2019 die gedurende een periode van maximaal drie opeenvolgende kalendermaanden aan eenzelfde klant werden geleverd. </w:t>
      </w:r>
    </w:p>
    <w:p w14:paraId="335EE98E" w14:textId="77777777" w:rsidR="00634408" w:rsidRPr="0019488C" w:rsidRDefault="00634408" w:rsidP="00634408">
      <w:pPr>
        <w:pStyle w:val="Listenabsatz"/>
        <w:numPr>
          <w:ilvl w:val="1"/>
          <w:numId w:val="5"/>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De factuur met betrekking tot het vervoer, indien het vervoer voor rekening van de leverancier werd geleverd.</w:t>
      </w:r>
    </w:p>
    <w:p w14:paraId="5BE93A62" w14:textId="77777777" w:rsidR="00634408" w:rsidRPr="0019488C" w:rsidRDefault="00634408" w:rsidP="00634408">
      <w:pPr>
        <w:pStyle w:val="Listenabsatz"/>
        <w:spacing w:after="0" w:line="240" w:lineRule="auto"/>
        <w:jc w:val="both"/>
        <w:rPr>
          <w:rFonts w:ascii="Verdana" w:eastAsia="Times New Roman" w:hAnsi="Verdana" w:cs="Times New Roman"/>
          <w:color w:val="auto"/>
          <w:sz w:val="17"/>
          <w:szCs w:val="17"/>
          <w:lang w:val="nl-BE" w:eastAsia="nl-NL"/>
        </w:rPr>
      </w:pPr>
    </w:p>
    <w:p w14:paraId="384BA73E" w14:textId="77777777" w:rsidR="00634408" w:rsidRPr="0019488C" w:rsidRDefault="00634408" w:rsidP="00634408">
      <w:pPr>
        <w:pStyle w:val="Listenabsatz"/>
        <w:spacing w:after="0" w:line="240" w:lineRule="auto"/>
        <w:jc w:val="both"/>
        <w:rPr>
          <w:rFonts w:ascii="Verdana" w:eastAsia="Times New Roman" w:hAnsi="Verdana" w:cs="Times New Roman"/>
          <w:color w:val="auto"/>
          <w:sz w:val="17"/>
          <w:szCs w:val="17"/>
          <w:lang w:val="nl-BE" w:eastAsia="nl-NL"/>
        </w:rPr>
      </w:pPr>
    </w:p>
    <w:p w14:paraId="71DCC5C7" w14:textId="77777777" w:rsidR="00A7018B" w:rsidRPr="0019488C" w:rsidRDefault="00634408" w:rsidP="00E85A5C">
      <w:pPr>
        <w:pStyle w:val="Listenabsatz"/>
        <w:numPr>
          <w:ilvl w:val="0"/>
          <w:numId w:val="5"/>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Vermoeden 2 (gebaseerd op artikel 45bis van de Uitvoeringsverordening EU 2018/1912 dd. 4.12.2018)</w:t>
      </w:r>
      <w:r w:rsidR="00A7018B" w:rsidRPr="0019488C">
        <w:rPr>
          <w:rFonts w:ascii="Verdana" w:eastAsia="Times New Roman" w:hAnsi="Verdana" w:cs="Times New Roman"/>
          <w:color w:val="auto"/>
          <w:sz w:val="17"/>
          <w:szCs w:val="17"/>
          <w:lang w:val="nl-BE" w:eastAsia="nl-NL"/>
        </w:rPr>
        <w:t xml:space="preserve"> </w:t>
      </w:r>
    </w:p>
    <w:p w14:paraId="34B3F2EB" w14:textId="77777777" w:rsidR="00A7018B" w:rsidRPr="0019488C" w:rsidRDefault="00A7018B" w:rsidP="00E85A5C">
      <w:pPr>
        <w:pStyle w:val="Listenabsatz"/>
        <w:spacing w:after="0" w:line="240" w:lineRule="auto"/>
        <w:jc w:val="both"/>
        <w:rPr>
          <w:rFonts w:ascii="Verdana" w:eastAsia="Times New Roman" w:hAnsi="Verdana" w:cs="Times New Roman"/>
          <w:color w:val="auto"/>
          <w:sz w:val="17"/>
          <w:szCs w:val="17"/>
          <w:lang w:val="nl-BE" w:eastAsia="nl-NL"/>
        </w:rPr>
      </w:pPr>
    </w:p>
    <w:p w14:paraId="3022CFDD" w14:textId="77777777" w:rsidR="00634408" w:rsidRPr="0019488C" w:rsidRDefault="00634408" w:rsidP="00E85A5C">
      <w:pPr>
        <w:pStyle w:val="Listenabsatz"/>
        <w:numPr>
          <w:ilvl w:val="1"/>
          <w:numId w:val="5"/>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Verzending of vervoer  gebeurt voor rekening van de verkoper</w:t>
      </w:r>
    </w:p>
    <w:p w14:paraId="33AC2748" w14:textId="77777777" w:rsidR="001E3854" w:rsidRPr="0019488C" w:rsidRDefault="00634408" w:rsidP="00634408">
      <w:pPr>
        <w:spacing w:after="0" w:line="240" w:lineRule="auto"/>
        <w:ind w:left="720"/>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D</w:t>
      </w:r>
      <w:r w:rsidR="00A7018B" w:rsidRPr="0019488C">
        <w:rPr>
          <w:rFonts w:ascii="Verdana" w:eastAsia="Times New Roman" w:hAnsi="Verdana" w:cs="Times New Roman"/>
          <w:color w:val="auto"/>
          <w:sz w:val="17"/>
          <w:szCs w:val="17"/>
          <w:lang w:val="nl-BE" w:eastAsia="nl-NL"/>
        </w:rPr>
        <w:t xml:space="preserve">e opdrachtgever </w:t>
      </w:r>
      <w:r w:rsidRPr="0019488C">
        <w:rPr>
          <w:rFonts w:ascii="Verdana" w:eastAsia="Times New Roman" w:hAnsi="Verdana" w:cs="Times New Roman"/>
          <w:color w:val="auto"/>
          <w:sz w:val="17"/>
          <w:szCs w:val="17"/>
          <w:lang w:val="nl-BE" w:eastAsia="nl-NL"/>
        </w:rPr>
        <w:t xml:space="preserve">bezorgt </w:t>
      </w:r>
      <w:r w:rsidR="00A7018B" w:rsidRPr="0019488C">
        <w:rPr>
          <w:rFonts w:ascii="Verdana" w:eastAsia="Times New Roman" w:hAnsi="Verdana" w:cs="Times New Roman"/>
          <w:color w:val="auto"/>
          <w:sz w:val="17"/>
          <w:szCs w:val="17"/>
          <w:lang w:val="nl-BE" w:eastAsia="nl-NL"/>
        </w:rPr>
        <w:t>de aansprakelijke vertegenwoordiger:</w:t>
      </w:r>
    </w:p>
    <w:p w14:paraId="57B21683" w14:textId="77777777" w:rsidR="00A7018B" w:rsidRPr="0019488C" w:rsidRDefault="00A7018B" w:rsidP="00634408">
      <w:pPr>
        <w:pStyle w:val="Listenabsatz"/>
        <w:numPr>
          <w:ilvl w:val="0"/>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Twee niet tegenstrijdige bewijsstukken van categorie 1 m.n.:</w:t>
      </w:r>
    </w:p>
    <w:p w14:paraId="08B91709" w14:textId="77777777" w:rsidR="00A7018B" w:rsidRPr="0019488C" w:rsidRDefault="00A7018B" w:rsidP="00E85A5C">
      <w:pPr>
        <w:pStyle w:val="Listenabsatz"/>
        <w:numPr>
          <w:ilvl w:val="1"/>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Een ondertekende CMR vrachtbrief</w:t>
      </w:r>
    </w:p>
    <w:p w14:paraId="646F0395" w14:textId="77777777" w:rsidR="00A7018B" w:rsidRPr="0019488C" w:rsidRDefault="00A7018B" w:rsidP="00E85A5C">
      <w:pPr>
        <w:pStyle w:val="Listenabsatz"/>
        <w:numPr>
          <w:ilvl w:val="1"/>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Een cognossement</w:t>
      </w:r>
    </w:p>
    <w:p w14:paraId="62BFD658" w14:textId="77777777" w:rsidR="00A7018B" w:rsidRPr="0019488C" w:rsidRDefault="00A7018B" w:rsidP="00E85A5C">
      <w:pPr>
        <w:pStyle w:val="Listenabsatz"/>
        <w:numPr>
          <w:ilvl w:val="1"/>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Een factuur voor het luchtvracht</w:t>
      </w:r>
      <w:r w:rsidR="00832D01" w:rsidRPr="0019488C">
        <w:rPr>
          <w:rFonts w:ascii="Verdana" w:eastAsia="Times New Roman" w:hAnsi="Verdana" w:cs="Times New Roman"/>
          <w:color w:val="auto"/>
          <w:sz w:val="17"/>
          <w:szCs w:val="17"/>
          <w:lang w:val="nl-BE" w:eastAsia="nl-NL"/>
        </w:rPr>
        <w:t>vervoer van de goederen</w:t>
      </w:r>
    </w:p>
    <w:p w14:paraId="23896251" w14:textId="77777777" w:rsidR="00832D01" w:rsidRPr="0019488C" w:rsidRDefault="00832D01" w:rsidP="00E85A5C">
      <w:pPr>
        <w:pStyle w:val="Listenabsatz"/>
        <w:numPr>
          <w:ilvl w:val="1"/>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Een factuur van de vervoerder van de goederen</w:t>
      </w:r>
    </w:p>
    <w:p w14:paraId="5CADDFD1" w14:textId="77777777" w:rsidR="00832D01" w:rsidRPr="0019488C" w:rsidRDefault="00832D01" w:rsidP="00832D01">
      <w:p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 xml:space="preserve">                       OF</w:t>
      </w:r>
    </w:p>
    <w:p w14:paraId="7D34F5C7" w14:textId="77777777" w:rsidR="00832D01" w:rsidRPr="0019488C" w:rsidRDefault="00832D01" w:rsidP="00832D01">
      <w:pPr>
        <w:spacing w:after="0" w:line="240" w:lineRule="auto"/>
        <w:jc w:val="both"/>
        <w:rPr>
          <w:rFonts w:ascii="Verdana" w:eastAsia="Times New Roman" w:hAnsi="Verdana" w:cs="Times New Roman"/>
          <w:color w:val="auto"/>
          <w:sz w:val="17"/>
          <w:szCs w:val="17"/>
          <w:lang w:val="nl-BE" w:eastAsia="nl-NL"/>
        </w:rPr>
      </w:pPr>
    </w:p>
    <w:p w14:paraId="20F264C5" w14:textId="66DB4463" w:rsidR="00832D01" w:rsidRPr="0019488C" w:rsidRDefault="00832D01" w:rsidP="00832D01">
      <w:pPr>
        <w:numPr>
          <w:ilvl w:val="0"/>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Één niet tegenstri</w:t>
      </w:r>
      <w:r w:rsidR="007615CA" w:rsidRPr="0019488C">
        <w:rPr>
          <w:rFonts w:ascii="Verdana" w:eastAsia="Times New Roman" w:hAnsi="Verdana" w:cs="Times New Roman"/>
          <w:color w:val="auto"/>
          <w:sz w:val="17"/>
          <w:szCs w:val="17"/>
          <w:lang w:val="nl-BE" w:eastAsia="nl-NL"/>
        </w:rPr>
        <w:t>jd</w:t>
      </w:r>
      <w:r w:rsidRPr="0019488C">
        <w:rPr>
          <w:rFonts w:ascii="Verdana" w:eastAsia="Times New Roman" w:hAnsi="Verdana" w:cs="Times New Roman"/>
          <w:color w:val="auto"/>
          <w:sz w:val="17"/>
          <w:szCs w:val="17"/>
          <w:lang w:val="nl-BE" w:eastAsia="nl-NL"/>
        </w:rPr>
        <w:t>ig bewijsstuk van categorie 1 (cfr hierboven), samen met één niet tegenstrijdig bewijsstuk van categorie 2 m.n.:</w:t>
      </w:r>
    </w:p>
    <w:p w14:paraId="271F2B3B" w14:textId="75112823" w:rsidR="00832D01" w:rsidRPr="0019488C" w:rsidRDefault="00832D01" w:rsidP="00E85A5C">
      <w:pPr>
        <w:numPr>
          <w:ilvl w:val="1"/>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 xml:space="preserve">Een verzekeringsdocument voor de verzending of het </w:t>
      </w:r>
      <w:r w:rsidR="007615CA" w:rsidRPr="0019488C">
        <w:rPr>
          <w:rFonts w:ascii="Verdana" w:eastAsia="Times New Roman" w:hAnsi="Verdana" w:cs="Times New Roman"/>
          <w:color w:val="auto"/>
          <w:sz w:val="17"/>
          <w:szCs w:val="17"/>
          <w:lang w:val="nl-BE" w:eastAsia="nl-NL"/>
        </w:rPr>
        <w:t>vervoer van de goederen of bank</w:t>
      </w:r>
      <w:r w:rsidRPr="0019488C">
        <w:rPr>
          <w:rFonts w:ascii="Verdana" w:eastAsia="Times New Roman" w:hAnsi="Verdana" w:cs="Times New Roman"/>
          <w:color w:val="auto"/>
          <w:sz w:val="17"/>
          <w:szCs w:val="17"/>
          <w:lang w:val="nl-BE" w:eastAsia="nl-NL"/>
        </w:rPr>
        <w:t>documenten die de betaling van de verzending of het vervoer staven</w:t>
      </w:r>
    </w:p>
    <w:p w14:paraId="68095BD3" w14:textId="77777777" w:rsidR="00832D01" w:rsidRPr="0019488C" w:rsidRDefault="00832D01" w:rsidP="00E85A5C">
      <w:pPr>
        <w:numPr>
          <w:ilvl w:val="1"/>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De officiële documenten uitgereikt door een openbare instantie, zoals een notaris, waarin de aankomst van de goederen in de lidstaat van bestemming worden bevestigd;</w:t>
      </w:r>
    </w:p>
    <w:p w14:paraId="4DB68113" w14:textId="77777777" w:rsidR="00832D01" w:rsidRPr="0019488C" w:rsidRDefault="00832D01" w:rsidP="00E85A5C">
      <w:pPr>
        <w:numPr>
          <w:ilvl w:val="1"/>
          <w:numId w:val="6"/>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Een ontvangstbewijs van een entrepothouder afgegeven in de lidstaat van bestemming, waarin de opslag van de goederen in de lidstaat wordt bevestigd.</w:t>
      </w:r>
    </w:p>
    <w:p w14:paraId="0B4020A7" w14:textId="77777777" w:rsidR="001E3854" w:rsidRPr="0019488C" w:rsidRDefault="001E3854" w:rsidP="000905BD">
      <w:pPr>
        <w:spacing w:after="0" w:line="240" w:lineRule="auto"/>
        <w:jc w:val="both"/>
        <w:rPr>
          <w:rFonts w:ascii="Verdana" w:eastAsia="Times New Roman" w:hAnsi="Verdana" w:cs="Times New Roman"/>
          <w:color w:val="auto"/>
          <w:sz w:val="17"/>
          <w:szCs w:val="17"/>
          <w:lang w:val="nl-BE" w:eastAsia="nl-NL"/>
        </w:rPr>
      </w:pPr>
    </w:p>
    <w:p w14:paraId="1D7B270A" w14:textId="77777777" w:rsidR="00BD342F" w:rsidRPr="0019488C" w:rsidRDefault="00BD342F" w:rsidP="00E85A5C">
      <w:pPr>
        <w:pStyle w:val="Listenabsatz"/>
        <w:spacing w:after="0" w:line="240" w:lineRule="auto"/>
        <w:jc w:val="both"/>
        <w:rPr>
          <w:rFonts w:ascii="Verdana" w:eastAsia="Times New Roman" w:hAnsi="Verdana" w:cs="Times New Roman"/>
          <w:color w:val="auto"/>
          <w:sz w:val="17"/>
          <w:szCs w:val="17"/>
          <w:lang w:val="nl-BE" w:eastAsia="nl-NL"/>
        </w:rPr>
      </w:pPr>
    </w:p>
    <w:p w14:paraId="12B2B723" w14:textId="77777777" w:rsidR="00634408" w:rsidRPr="0019488C" w:rsidRDefault="00634408" w:rsidP="00E85A5C">
      <w:pPr>
        <w:pStyle w:val="Listenabsatz"/>
        <w:numPr>
          <w:ilvl w:val="1"/>
          <w:numId w:val="5"/>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 xml:space="preserve">Verzending of vervoer gebeurt voor rekening van de koper </w:t>
      </w:r>
    </w:p>
    <w:p w14:paraId="1EF16078" w14:textId="77777777" w:rsidR="00BD342F" w:rsidRPr="0019488C" w:rsidRDefault="00634408" w:rsidP="00634408">
      <w:pPr>
        <w:spacing w:after="0" w:line="240" w:lineRule="auto"/>
        <w:ind w:left="720"/>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D</w:t>
      </w:r>
      <w:r w:rsidR="00832D01" w:rsidRPr="0019488C">
        <w:rPr>
          <w:rFonts w:ascii="Verdana" w:eastAsia="Times New Roman" w:hAnsi="Verdana" w:cs="Times New Roman"/>
          <w:color w:val="auto"/>
          <w:sz w:val="17"/>
          <w:szCs w:val="17"/>
          <w:lang w:val="nl-BE" w:eastAsia="nl-NL"/>
        </w:rPr>
        <w:t xml:space="preserve">e opdrachtgever </w:t>
      </w:r>
      <w:r w:rsidRPr="0019488C">
        <w:rPr>
          <w:rFonts w:ascii="Verdana" w:eastAsia="Times New Roman" w:hAnsi="Verdana" w:cs="Times New Roman"/>
          <w:color w:val="auto"/>
          <w:sz w:val="17"/>
          <w:szCs w:val="17"/>
          <w:lang w:val="nl-BE" w:eastAsia="nl-NL"/>
        </w:rPr>
        <w:t xml:space="preserve">bezorgt </w:t>
      </w:r>
      <w:r w:rsidR="00832D01" w:rsidRPr="0019488C">
        <w:rPr>
          <w:rFonts w:ascii="Verdana" w:eastAsia="Times New Roman" w:hAnsi="Verdana" w:cs="Times New Roman"/>
          <w:color w:val="auto"/>
          <w:sz w:val="17"/>
          <w:szCs w:val="17"/>
          <w:lang w:val="nl-BE" w:eastAsia="nl-NL"/>
        </w:rPr>
        <w:t xml:space="preserve"> de aansprakelijke vertegenwoordiger</w:t>
      </w:r>
      <w:r w:rsidR="00BD342F" w:rsidRPr="0019488C">
        <w:rPr>
          <w:rFonts w:ascii="Verdana" w:eastAsia="Times New Roman" w:hAnsi="Verdana" w:cs="Times New Roman"/>
          <w:color w:val="auto"/>
          <w:sz w:val="17"/>
          <w:szCs w:val="17"/>
          <w:lang w:val="nl-BE" w:eastAsia="nl-NL"/>
        </w:rPr>
        <w:t>:</w:t>
      </w:r>
    </w:p>
    <w:p w14:paraId="48AF1262" w14:textId="77777777" w:rsidR="00BD342F" w:rsidRPr="0019488C" w:rsidRDefault="00BD342F" w:rsidP="00634408">
      <w:pPr>
        <w:pStyle w:val="Listenabsatz"/>
        <w:numPr>
          <w:ilvl w:val="0"/>
          <w:numId w:val="7"/>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 xml:space="preserve">een schriftelijke verklaring </w:t>
      </w:r>
      <w:r w:rsidR="00832D01" w:rsidRPr="0019488C">
        <w:rPr>
          <w:rFonts w:ascii="Verdana" w:eastAsia="Times New Roman" w:hAnsi="Verdana" w:cs="Times New Roman"/>
          <w:color w:val="auto"/>
          <w:sz w:val="17"/>
          <w:szCs w:val="17"/>
          <w:lang w:val="nl-BE" w:eastAsia="nl-NL"/>
        </w:rPr>
        <w:t xml:space="preserve">van de afnemer waarin hij bevestigt dat de goederen </w:t>
      </w:r>
      <w:r w:rsidRPr="0019488C">
        <w:rPr>
          <w:rFonts w:ascii="Verdana" w:eastAsia="Times New Roman" w:hAnsi="Verdana" w:cs="Times New Roman"/>
          <w:color w:val="auto"/>
          <w:sz w:val="17"/>
          <w:szCs w:val="17"/>
          <w:lang w:val="nl-BE" w:eastAsia="nl-NL"/>
        </w:rPr>
        <w:t>door hem of voor zijn rekening zijn verzonden of vervoerd en waarin de lidstaat ven bestemming is vermeld. De gegevens die vermeld moeten worden in de schriftelijke verklaring zijn opgesomd in artikel 45bis 1 b)</w:t>
      </w:r>
      <w:r w:rsidR="00634408" w:rsidRPr="0019488C">
        <w:rPr>
          <w:rFonts w:ascii="Verdana" w:eastAsia="Times New Roman" w:hAnsi="Verdana" w:cs="Times New Roman"/>
          <w:color w:val="auto"/>
          <w:sz w:val="17"/>
          <w:szCs w:val="17"/>
          <w:lang w:val="nl-BE" w:eastAsia="nl-NL"/>
        </w:rPr>
        <w:t xml:space="preserve"> van de uitvoeringsverordening.</w:t>
      </w:r>
    </w:p>
    <w:p w14:paraId="289206EB" w14:textId="77777777" w:rsidR="00BD342F" w:rsidRPr="0019488C" w:rsidRDefault="00634408" w:rsidP="00E85A5C">
      <w:pPr>
        <w:spacing w:after="0" w:line="240" w:lineRule="auto"/>
        <w:ind w:left="720" w:firstLine="720"/>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EN</w:t>
      </w:r>
    </w:p>
    <w:p w14:paraId="03BAE867" w14:textId="77777777" w:rsidR="00634408" w:rsidRPr="0019488C" w:rsidRDefault="00634408" w:rsidP="00634408">
      <w:pPr>
        <w:pStyle w:val="Listenabsatz"/>
        <w:numPr>
          <w:ilvl w:val="0"/>
          <w:numId w:val="7"/>
        </w:numPr>
        <w:spacing w:after="0" w:line="240" w:lineRule="auto"/>
        <w:jc w:val="both"/>
        <w:rPr>
          <w:rFonts w:ascii="Verdana" w:eastAsia="Times New Roman" w:hAnsi="Verdana" w:cs="Times New Roman"/>
          <w:color w:val="auto"/>
          <w:sz w:val="17"/>
          <w:szCs w:val="17"/>
          <w:lang w:val="nl-BE" w:eastAsia="nl-NL"/>
        </w:rPr>
      </w:pPr>
      <w:r w:rsidRPr="0019488C">
        <w:rPr>
          <w:rFonts w:ascii="Verdana" w:eastAsia="Times New Roman" w:hAnsi="Verdana" w:cs="Times New Roman"/>
          <w:color w:val="auto"/>
          <w:sz w:val="17"/>
          <w:szCs w:val="17"/>
          <w:lang w:val="nl-BE" w:eastAsia="nl-NL"/>
        </w:rPr>
        <w:t>ten minste twee documenten bedoeld in 2.1. of één document bedoeld in punt 2.1A samen met één document bedoeld in 2.1.B.</w:t>
      </w:r>
    </w:p>
    <w:p w14:paraId="4F904CB7" w14:textId="77777777" w:rsidR="00BD342F" w:rsidRPr="0019488C" w:rsidRDefault="00BD342F" w:rsidP="00BD342F">
      <w:pPr>
        <w:spacing w:after="0" w:line="240" w:lineRule="auto"/>
        <w:jc w:val="both"/>
        <w:rPr>
          <w:rFonts w:ascii="Verdana" w:eastAsia="Times New Roman" w:hAnsi="Verdana" w:cs="Times New Roman"/>
          <w:color w:val="auto"/>
          <w:sz w:val="17"/>
          <w:szCs w:val="17"/>
          <w:lang w:val="nl-BE" w:eastAsia="nl-NL"/>
        </w:rPr>
      </w:pPr>
    </w:p>
    <w:p w14:paraId="06971CD3" w14:textId="77777777" w:rsidR="00BD342F" w:rsidRPr="0019488C" w:rsidRDefault="00BD342F" w:rsidP="00E85A5C">
      <w:pPr>
        <w:spacing w:after="0" w:line="240" w:lineRule="auto"/>
        <w:ind w:left="360"/>
        <w:jc w:val="both"/>
        <w:rPr>
          <w:rFonts w:ascii="Verdana" w:eastAsia="Times New Roman" w:hAnsi="Verdana" w:cs="Times New Roman"/>
          <w:color w:val="auto"/>
          <w:sz w:val="17"/>
          <w:szCs w:val="17"/>
          <w:lang w:val="nl-BE" w:eastAsia="nl-NL"/>
        </w:rPr>
      </w:pPr>
    </w:p>
    <w:p w14:paraId="2A1F701D" w14:textId="77777777" w:rsidR="001E3854" w:rsidRPr="0019488C" w:rsidRDefault="001E3854" w:rsidP="000905BD">
      <w:pPr>
        <w:spacing w:after="0" w:line="240" w:lineRule="auto"/>
        <w:jc w:val="both"/>
        <w:rPr>
          <w:rFonts w:ascii="Verdana" w:eastAsia="Times New Roman" w:hAnsi="Verdana" w:cs="Times New Roman"/>
          <w:color w:val="auto"/>
          <w:sz w:val="17"/>
          <w:szCs w:val="17"/>
          <w:lang w:val="nl-BE" w:eastAsia="nl-NL"/>
        </w:rPr>
      </w:pPr>
    </w:p>
    <w:p w14:paraId="03EFCA41" w14:textId="77777777" w:rsidR="005A33BD" w:rsidRPr="0019488C" w:rsidRDefault="005A33BD" w:rsidP="000905BD">
      <w:pPr>
        <w:spacing w:after="0" w:line="240" w:lineRule="auto"/>
        <w:jc w:val="both"/>
        <w:rPr>
          <w:rFonts w:ascii="Verdana" w:eastAsia="Times New Roman" w:hAnsi="Verdana" w:cs="Times New Roman"/>
          <w:color w:val="auto"/>
          <w:sz w:val="17"/>
          <w:szCs w:val="17"/>
          <w:lang w:val="nl-BE" w:eastAsia="nl-NL"/>
        </w:rPr>
      </w:pPr>
    </w:p>
    <w:p w14:paraId="5F96A722" w14:textId="77777777" w:rsidR="005A33BD" w:rsidRPr="0019488C" w:rsidRDefault="005A33BD" w:rsidP="000905BD">
      <w:pPr>
        <w:spacing w:after="0" w:line="240" w:lineRule="auto"/>
        <w:jc w:val="both"/>
        <w:rPr>
          <w:rFonts w:ascii="Verdana" w:eastAsia="Times New Roman" w:hAnsi="Verdana" w:cs="Times New Roman"/>
          <w:color w:val="auto"/>
          <w:sz w:val="17"/>
          <w:szCs w:val="17"/>
          <w:lang w:val="nl-BE" w:eastAsia="nl-NL"/>
        </w:rPr>
      </w:pPr>
    </w:p>
    <w:p w14:paraId="5B95CD12" w14:textId="77777777" w:rsidR="00B30837" w:rsidRPr="0019488C" w:rsidRDefault="00B30837" w:rsidP="005E342A">
      <w:pPr>
        <w:spacing w:after="0" w:line="240" w:lineRule="auto"/>
        <w:jc w:val="both"/>
        <w:rPr>
          <w:rFonts w:ascii="Verdana" w:eastAsia="Times New Roman" w:hAnsi="Verdana" w:cs="Times New Roman"/>
          <w:color w:val="auto"/>
          <w:sz w:val="17"/>
          <w:szCs w:val="17"/>
          <w:lang w:val="nl-BE" w:eastAsia="nl-NL"/>
        </w:rPr>
      </w:pPr>
    </w:p>
    <w:p w14:paraId="5220BBB2"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BE" w:eastAsia="nl-NL"/>
        </w:rPr>
      </w:pPr>
    </w:p>
    <w:p w14:paraId="675E05EE" w14:textId="77777777" w:rsidR="00C82225" w:rsidRPr="0019488C" w:rsidRDefault="00C82225" w:rsidP="00AB0F4B">
      <w:pPr>
        <w:spacing w:after="0" w:line="240" w:lineRule="auto"/>
        <w:jc w:val="both"/>
        <w:rPr>
          <w:rFonts w:ascii="Verdana" w:eastAsia="Times New Roman" w:hAnsi="Verdana" w:cs="Times New Roman"/>
          <w:color w:val="auto"/>
          <w:sz w:val="17"/>
          <w:szCs w:val="17"/>
          <w:lang w:val="nl-BE" w:eastAsia="nl-NL"/>
        </w:rPr>
      </w:pPr>
    </w:p>
    <w:p w14:paraId="2FC17F8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BE" w:eastAsia="nl-NL"/>
        </w:rPr>
      </w:pPr>
    </w:p>
    <w:p w14:paraId="0A4F7224"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BE" w:eastAsia="nl-NL"/>
        </w:rPr>
      </w:pPr>
    </w:p>
    <w:p w14:paraId="50F40DEB" w14:textId="77777777" w:rsidR="00AB0F4B" w:rsidRPr="0019488C" w:rsidRDefault="00AB0F4B" w:rsidP="00AB0F4B">
      <w:pPr>
        <w:spacing w:after="0" w:line="240" w:lineRule="auto"/>
        <w:jc w:val="both"/>
        <w:rPr>
          <w:rFonts w:ascii="Verdana" w:eastAsia="Times New Roman" w:hAnsi="Verdana" w:cs="Times New Roman"/>
          <w:color w:val="auto"/>
          <w:sz w:val="17"/>
          <w:szCs w:val="17"/>
          <w:lang w:val="nl-BE" w:eastAsia="nl-NL"/>
        </w:rPr>
      </w:pPr>
    </w:p>
    <w:p w14:paraId="77A52294" w14:textId="77777777" w:rsidR="003D72CB" w:rsidRPr="0019488C" w:rsidRDefault="003D72CB">
      <w:pPr>
        <w:rPr>
          <w:rFonts w:ascii="Verdana" w:hAnsi="Verdana"/>
          <w:lang w:val="nl-BE"/>
        </w:rPr>
      </w:pPr>
    </w:p>
    <w:sectPr w:rsidR="003D72CB" w:rsidRPr="0019488C" w:rsidSect="0019488C">
      <w:headerReference w:type="default" r:id="rId8"/>
      <w:headerReference w:type="first" r:id="rId9"/>
      <w:pgSz w:w="11907" w:h="16840" w:code="9"/>
      <w:pgMar w:top="1418" w:right="1418" w:bottom="1418" w:left="1418" w:header="709" w:footer="709" w:gutter="0"/>
      <w:paperSrc w:first="7" w:other="7"/>
      <w:cols w:space="708"/>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73BB3" w14:textId="77777777" w:rsidR="00C2455C" w:rsidRDefault="00C2455C" w:rsidP="00AB0F4B">
      <w:pPr>
        <w:spacing w:after="0" w:line="240" w:lineRule="auto"/>
      </w:pPr>
      <w:r>
        <w:separator/>
      </w:r>
    </w:p>
  </w:endnote>
  <w:endnote w:type="continuationSeparator" w:id="0">
    <w:p w14:paraId="5AA364FD" w14:textId="77777777" w:rsidR="00C2455C" w:rsidRDefault="00C2455C" w:rsidP="00AB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2BC59" w14:textId="77777777" w:rsidR="00C2455C" w:rsidRDefault="00C2455C" w:rsidP="00AB0F4B">
      <w:pPr>
        <w:spacing w:after="0" w:line="240" w:lineRule="auto"/>
      </w:pPr>
      <w:r>
        <w:separator/>
      </w:r>
    </w:p>
  </w:footnote>
  <w:footnote w:type="continuationSeparator" w:id="0">
    <w:p w14:paraId="602CFC53" w14:textId="77777777" w:rsidR="00C2455C" w:rsidRDefault="00C2455C" w:rsidP="00AB0F4B">
      <w:pPr>
        <w:spacing w:after="0" w:line="240" w:lineRule="auto"/>
      </w:pPr>
      <w:r>
        <w:continuationSeparator/>
      </w:r>
    </w:p>
  </w:footnote>
  <w:footnote w:id="1">
    <w:p w14:paraId="06412D96" w14:textId="77777777" w:rsidR="00AB0F4B" w:rsidRPr="00AB0F4B" w:rsidRDefault="00AB0F4B" w:rsidP="00AB0F4B">
      <w:pPr>
        <w:rPr>
          <w:rFonts w:ascii="Verdana" w:hAnsi="Verdana"/>
          <w:i/>
          <w:sz w:val="17"/>
          <w:szCs w:val="17"/>
          <w:lang w:val="nl-BE"/>
        </w:rPr>
      </w:pPr>
      <w:r w:rsidRPr="00A52D17">
        <w:rPr>
          <w:rStyle w:val="Funotenzeichen"/>
          <w:rFonts w:ascii="Verdana" w:hAnsi="Verdana"/>
          <w:i/>
          <w:sz w:val="17"/>
          <w:szCs w:val="17"/>
        </w:rPr>
        <w:footnoteRef/>
      </w:r>
      <w:r w:rsidRPr="00AB0F4B">
        <w:rPr>
          <w:rFonts w:ascii="Verdana" w:hAnsi="Verdana"/>
          <w:i/>
          <w:sz w:val="17"/>
          <w:szCs w:val="17"/>
          <w:lang w:val="nl-BE"/>
        </w:rPr>
        <w:t xml:space="preserve"> zoals het van toepassing is sinds de wijziging en vernummering bij Verdrag van 2 oktober 1997 (P.B., C. 340, 10 november 1997), goedgekeurd bij Wet van 10 augustus 1998 (B.S., 30 april 1999 (derde uitgave)).</w:t>
      </w:r>
    </w:p>
    <w:p w14:paraId="717AAFBA" w14:textId="77777777" w:rsidR="00AB0F4B" w:rsidRPr="00AB0F4B" w:rsidRDefault="00AB0F4B" w:rsidP="00AB0F4B">
      <w:pPr>
        <w:pStyle w:val="Funotentext"/>
        <w:rPr>
          <w:lang w:val="nl-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F0463" w14:textId="66CD983D" w:rsidR="0019488C" w:rsidRDefault="00E91AF2">
    <w:pPr>
      <w:pStyle w:val="Kopfzeile"/>
      <w:jc w:val="right"/>
      <w:rPr>
        <w:rStyle w:val="Seitenzahl"/>
        <w:rFonts w:ascii="Verdana" w:hAnsi="Verdana"/>
        <w:sz w:val="20"/>
        <w:szCs w:val="16"/>
      </w:rPr>
    </w:pPr>
    <w:r w:rsidRPr="0019488C">
      <w:rPr>
        <w:rStyle w:val="Seitenzahl"/>
        <w:rFonts w:ascii="Verdana" w:hAnsi="Verdana"/>
        <w:sz w:val="20"/>
        <w:szCs w:val="16"/>
      </w:rPr>
      <w:fldChar w:fldCharType="begin"/>
    </w:r>
    <w:r w:rsidRPr="0019488C">
      <w:rPr>
        <w:rStyle w:val="Seitenzahl"/>
        <w:rFonts w:ascii="Verdana" w:hAnsi="Verdana"/>
        <w:sz w:val="20"/>
        <w:szCs w:val="16"/>
      </w:rPr>
      <w:instrText xml:space="preserve"> PAGE </w:instrText>
    </w:r>
    <w:r w:rsidRPr="0019488C">
      <w:rPr>
        <w:rStyle w:val="Seitenzahl"/>
        <w:rFonts w:ascii="Verdana" w:hAnsi="Verdana"/>
        <w:sz w:val="20"/>
        <w:szCs w:val="16"/>
      </w:rPr>
      <w:fldChar w:fldCharType="separate"/>
    </w:r>
    <w:r w:rsidR="007049CF" w:rsidRPr="0019488C">
      <w:rPr>
        <w:rStyle w:val="Seitenzahl"/>
        <w:rFonts w:ascii="Verdana" w:hAnsi="Verdana"/>
        <w:noProof/>
        <w:sz w:val="20"/>
        <w:szCs w:val="16"/>
      </w:rPr>
      <w:t>2</w:t>
    </w:r>
    <w:r w:rsidRPr="0019488C">
      <w:rPr>
        <w:rStyle w:val="Seitenzahl"/>
        <w:rFonts w:ascii="Verdana" w:hAnsi="Verdana"/>
        <w:sz w:val="20"/>
        <w:szCs w:val="16"/>
      </w:rPr>
      <w:fldChar w:fldCharType="end"/>
    </w:r>
  </w:p>
  <w:p w14:paraId="1FEC3DF5" w14:textId="77777777" w:rsidR="0019488C" w:rsidRPr="0019488C" w:rsidRDefault="0019488C">
    <w:pPr>
      <w:pStyle w:val="Kopfzeile"/>
      <w:jc w:val="right"/>
      <w:rPr>
        <w:rFonts w:ascii="Verdana" w:hAnsi="Verdana"/>
        <w:sz w:val="20"/>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C7D3E" w14:textId="77777777" w:rsidR="0019488C" w:rsidRDefault="0019488C">
    <w:pPr>
      <w:pStyle w:val="Kopfzeile"/>
    </w:pPr>
  </w:p>
  <w:p w14:paraId="2B6EBEA4" w14:textId="77777777" w:rsidR="0019488C" w:rsidRDefault="001948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757"/>
    <w:multiLevelType w:val="multilevel"/>
    <w:tmpl w:val="85963BB6"/>
    <w:lvl w:ilvl="0">
      <w:start w:val="1"/>
      <w:numFmt w:val="decimal"/>
      <w:lvlText w:val="%1."/>
      <w:lvlJc w:val="left"/>
      <w:pPr>
        <w:ind w:left="720" w:hanging="360"/>
      </w:pPr>
      <w:rPr>
        <w:rFonts w:hint="default"/>
      </w:rPr>
    </w:lvl>
    <w:lvl w:ilvl="1">
      <w:start w:val="1"/>
      <w:numFmt w:val="decimal"/>
      <w:lvlText w:val="%1.%2."/>
      <w:lvlJc w:val="left"/>
      <w:pPr>
        <w:ind w:left="1440" w:hanging="72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2B9934CD"/>
    <w:multiLevelType w:val="hybridMultilevel"/>
    <w:tmpl w:val="1F5EABCE"/>
    <w:lvl w:ilvl="0" w:tplc="909AD006">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3294094D"/>
    <w:multiLevelType w:val="hybridMultilevel"/>
    <w:tmpl w:val="DA6AC5AC"/>
    <w:lvl w:ilvl="0" w:tplc="F274DF82">
      <w:start w:val="1"/>
      <w:numFmt w:val="upperLetter"/>
      <w:lvlText w:val="%1."/>
      <w:lvlJc w:val="left"/>
      <w:pPr>
        <w:ind w:left="2160" w:hanging="360"/>
      </w:pPr>
      <w:rPr>
        <w:rFonts w:ascii="Verdana" w:eastAsia="Times New Roman" w:hAnsi="Verdana" w:cs="Times New Roman"/>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DF52773"/>
    <w:multiLevelType w:val="hybridMultilevel"/>
    <w:tmpl w:val="2EB8A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4B014F"/>
    <w:multiLevelType w:val="hybridMultilevel"/>
    <w:tmpl w:val="A04CFB3C"/>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587F4E9A"/>
    <w:multiLevelType w:val="hybridMultilevel"/>
    <w:tmpl w:val="9B7EA6F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BC2D61"/>
    <w:multiLevelType w:val="multilevel"/>
    <w:tmpl w:val="8E0A83D4"/>
    <w:lvl w:ilvl="0">
      <w:start w:val="2"/>
      <w:numFmt w:val="decimal"/>
      <w:lvlText w:val="%1."/>
      <w:lvlJc w:val="left"/>
      <w:pPr>
        <w:ind w:left="1080" w:hanging="360"/>
      </w:pPr>
      <w:rPr>
        <w:rFonts w:hint="default"/>
      </w:rPr>
    </w:lvl>
    <w:lvl w:ilvl="1">
      <w:start w:val="1"/>
      <w:numFmt w:val="decimal"/>
      <w:lvlText w:val="%1.%2."/>
      <w:lvlJc w:val="left"/>
      <w:pPr>
        <w:ind w:left="2160" w:hanging="720"/>
      </w:p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num w:numId="1" w16cid:durableId="1728996169">
    <w:abstractNumId w:val="5"/>
  </w:num>
  <w:num w:numId="2" w16cid:durableId="1231620837">
    <w:abstractNumId w:val="4"/>
  </w:num>
  <w:num w:numId="3" w16cid:durableId="930547665">
    <w:abstractNumId w:val="3"/>
  </w:num>
  <w:num w:numId="4" w16cid:durableId="327296007">
    <w:abstractNumId w:val="6"/>
  </w:num>
  <w:num w:numId="5" w16cid:durableId="941188513">
    <w:abstractNumId w:val="0"/>
  </w:num>
  <w:num w:numId="6" w16cid:durableId="2102098312">
    <w:abstractNumId w:val="2"/>
  </w:num>
  <w:num w:numId="7" w16cid:durableId="178325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4B"/>
    <w:rsid w:val="000005E0"/>
    <w:rsid w:val="000213CD"/>
    <w:rsid w:val="0002398F"/>
    <w:rsid w:val="000304B0"/>
    <w:rsid w:val="00057291"/>
    <w:rsid w:val="000708FB"/>
    <w:rsid w:val="000713B6"/>
    <w:rsid w:val="00072A3E"/>
    <w:rsid w:val="000905BD"/>
    <w:rsid w:val="000A0B06"/>
    <w:rsid w:val="000B4A73"/>
    <w:rsid w:val="000C4E02"/>
    <w:rsid w:val="000D7362"/>
    <w:rsid w:val="000F64AA"/>
    <w:rsid w:val="001044B3"/>
    <w:rsid w:val="0010672C"/>
    <w:rsid w:val="001073DF"/>
    <w:rsid w:val="0012685E"/>
    <w:rsid w:val="001528B5"/>
    <w:rsid w:val="001674F9"/>
    <w:rsid w:val="0019488C"/>
    <w:rsid w:val="001A1197"/>
    <w:rsid w:val="001C6124"/>
    <w:rsid w:val="001C6BBD"/>
    <w:rsid w:val="001E3854"/>
    <w:rsid w:val="0022332C"/>
    <w:rsid w:val="0023087F"/>
    <w:rsid w:val="00232BEC"/>
    <w:rsid w:val="002564DD"/>
    <w:rsid w:val="002718AD"/>
    <w:rsid w:val="00272100"/>
    <w:rsid w:val="002826DA"/>
    <w:rsid w:val="00291100"/>
    <w:rsid w:val="002A0D6A"/>
    <w:rsid w:val="002B1273"/>
    <w:rsid w:val="002B1D60"/>
    <w:rsid w:val="002B4574"/>
    <w:rsid w:val="002B4A3B"/>
    <w:rsid w:val="002C2EFF"/>
    <w:rsid w:val="002D2FB4"/>
    <w:rsid w:val="002E53E9"/>
    <w:rsid w:val="002F30FC"/>
    <w:rsid w:val="00320DDE"/>
    <w:rsid w:val="00331E10"/>
    <w:rsid w:val="00340512"/>
    <w:rsid w:val="003453ED"/>
    <w:rsid w:val="00351116"/>
    <w:rsid w:val="003551F9"/>
    <w:rsid w:val="00362F0A"/>
    <w:rsid w:val="00391577"/>
    <w:rsid w:val="003C7C90"/>
    <w:rsid w:val="003D5105"/>
    <w:rsid w:val="003D6087"/>
    <w:rsid w:val="003D72CB"/>
    <w:rsid w:val="00407CF2"/>
    <w:rsid w:val="00430615"/>
    <w:rsid w:val="00442508"/>
    <w:rsid w:val="004449B8"/>
    <w:rsid w:val="004450E4"/>
    <w:rsid w:val="004504F9"/>
    <w:rsid w:val="0046349C"/>
    <w:rsid w:val="0046434A"/>
    <w:rsid w:val="0047476D"/>
    <w:rsid w:val="00474FD8"/>
    <w:rsid w:val="00480B1E"/>
    <w:rsid w:val="00483541"/>
    <w:rsid w:val="004B2396"/>
    <w:rsid w:val="004F2F49"/>
    <w:rsid w:val="00527B40"/>
    <w:rsid w:val="005669E9"/>
    <w:rsid w:val="00567BD5"/>
    <w:rsid w:val="00572729"/>
    <w:rsid w:val="00576A4B"/>
    <w:rsid w:val="0058080B"/>
    <w:rsid w:val="00590BDA"/>
    <w:rsid w:val="005A33BD"/>
    <w:rsid w:val="005B0826"/>
    <w:rsid w:val="005C2FB0"/>
    <w:rsid w:val="005E342A"/>
    <w:rsid w:val="00604C62"/>
    <w:rsid w:val="00621BBC"/>
    <w:rsid w:val="00634408"/>
    <w:rsid w:val="00677D72"/>
    <w:rsid w:val="00680F03"/>
    <w:rsid w:val="00682203"/>
    <w:rsid w:val="00693C0B"/>
    <w:rsid w:val="006A2CA9"/>
    <w:rsid w:val="006B9BCF"/>
    <w:rsid w:val="006C08FE"/>
    <w:rsid w:val="006C70A4"/>
    <w:rsid w:val="006E24DC"/>
    <w:rsid w:val="006E408C"/>
    <w:rsid w:val="006F4CD4"/>
    <w:rsid w:val="006F5B31"/>
    <w:rsid w:val="007049CF"/>
    <w:rsid w:val="00704C21"/>
    <w:rsid w:val="00724A70"/>
    <w:rsid w:val="00741ED0"/>
    <w:rsid w:val="007615CA"/>
    <w:rsid w:val="00774CD1"/>
    <w:rsid w:val="007954F1"/>
    <w:rsid w:val="007B3A93"/>
    <w:rsid w:val="007D171D"/>
    <w:rsid w:val="007D422B"/>
    <w:rsid w:val="007E53D4"/>
    <w:rsid w:val="007E55D8"/>
    <w:rsid w:val="007F703D"/>
    <w:rsid w:val="00813AC6"/>
    <w:rsid w:val="00823E1D"/>
    <w:rsid w:val="00832D01"/>
    <w:rsid w:val="00842B7F"/>
    <w:rsid w:val="00866FE9"/>
    <w:rsid w:val="00872E5C"/>
    <w:rsid w:val="00877624"/>
    <w:rsid w:val="008852C5"/>
    <w:rsid w:val="008A4DB8"/>
    <w:rsid w:val="008A6AB3"/>
    <w:rsid w:val="008B02AD"/>
    <w:rsid w:val="008B3DB2"/>
    <w:rsid w:val="008C684C"/>
    <w:rsid w:val="008D6921"/>
    <w:rsid w:val="008E04B7"/>
    <w:rsid w:val="008E53E8"/>
    <w:rsid w:val="0092255E"/>
    <w:rsid w:val="00925CF4"/>
    <w:rsid w:val="009543A9"/>
    <w:rsid w:val="00956F9C"/>
    <w:rsid w:val="00961A69"/>
    <w:rsid w:val="00993A0A"/>
    <w:rsid w:val="00994E68"/>
    <w:rsid w:val="009C4775"/>
    <w:rsid w:val="009C68B0"/>
    <w:rsid w:val="009E200E"/>
    <w:rsid w:val="009E2A2E"/>
    <w:rsid w:val="009F7C17"/>
    <w:rsid w:val="00A4681A"/>
    <w:rsid w:val="00A556FF"/>
    <w:rsid w:val="00A7018B"/>
    <w:rsid w:val="00A81203"/>
    <w:rsid w:val="00A81EA5"/>
    <w:rsid w:val="00A8648F"/>
    <w:rsid w:val="00A86D79"/>
    <w:rsid w:val="00AB0F4B"/>
    <w:rsid w:val="00AB510B"/>
    <w:rsid w:val="00AC63A4"/>
    <w:rsid w:val="00AE0DFC"/>
    <w:rsid w:val="00AF4802"/>
    <w:rsid w:val="00AF4C09"/>
    <w:rsid w:val="00B00FDA"/>
    <w:rsid w:val="00B03D7D"/>
    <w:rsid w:val="00B11073"/>
    <w:rsid w:val="00B13631"/>
    <w:rsid w:val="00B16BDD"/>
    <w:rsid w:val="00B30837"/>
    <w:rsid w:val="00B479D6"/>
    <w:rsid w:val="00B61142"/>
    <w:rsid w:val="00B6609F"/>
    <w:rsid w:val="00B776F1"/>
    <w:rsid w:val="00B97306"/>
    <w:rsid w:val="00BB1E54"/>
    <w:rsid w:val="00BD342F"/>
    <w:rsid w:val="00BD7718"/>
    <w:rsid w:val="00BE2393"/>
    <w:rsid w:val="00BE3C02"/>
    <w:rsid w:val="00BF4D29"/>
    <w:rsid w:val="00C24463"/>
    <w:rsid w:val="00C2455C"/>
    <w:rsid w:val="00C4341C"/>
    <w:rsid w:val="00C62E17"/>
    <w:rsid w:val="00C82225"/>
    <w:rsid w:val="00CB5D44"/>
    <w:rsid w:val="00CC1B75"/>
    <w:rsid w:val="00CC1DBD"/>
    <w:rsid w:val="00CD157A"/>
    <w:rsid w:val="00CE4E35"/>
    <w:rsid w:val="00CF03FF"/>
    <w:rsid w:val="00D129E3"/>
    <w:rsid w:val="00D20A90"/>
    <w:rsid w:val="00D2332B"/>
    <w:rsid w:val="00D25410"/>
    <w:rsid w:val="00D353DE"/>
    <w:rsid w:val="00D42C40"/>
    <w:rsid w:val="00D60F4A"/>
    <w:rsid w:val="00D759D3"/>
    <w:rsid w:val="00D90AD5"/>
    <w:rsid w:val="00DB138E"/>
    <w:rsid w:val="00DC292F"/>
    <w:rsid w:val="00DF38AC"/>
    <w:rsid w:val="00E00F17"/>
    <w:rsid w:val="00E027A9"/>
    <w:rsid w:val="00E102E6"/>
    <w:rsid w:val="00E17923"/>
    <w:rsid w:val="00E2264A"/>
    <w:rsid w:val="00E2652A"/>
    <w:rsid w:val="00E419D0"/>
    <w:rsid w:val="00E440D4"/>
    <w:rsid w:val="00E47159"/>
    <w:rsid w:val="00E6784D"/>
    <w:rsid w:val="00E85A5C"/>
    <w:rsid w:val="00E91AF2"/>
    <w:rsid w:val="00E94D88"/>
    <w:rsid w:val="00E96ADA"/>
    <w:rsid w:val="00EC3FFC"/>
    <w:rsid w:val="00EC534D"/>
    <w:rsid w:val="00ED4AE0"/>
    <w:rsid w:val="00ED6DA9"/>
    <w:rsid w:val="00EE43CB"/>
    <w:rsid w:val="00EF2EC7"/>
    <w:rsid w:val="00F334EE"/>
    <w:rsid w:val="00F41BA8"/>
    <w:rsid w:val="00F42F67"/>
    <w:rsid w:val="00F52BB5"/>
    <w:rsid w:val="00FB61FF"/>
    <w:rsid w:val="00FD14E2"/>
    <w:rsid w:val="56F639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EB023"/>
  <w15:docId w15:val="{4724465E-4598-431A-B3E0-15A60F2B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Verdana"/>
        <w:color w:val="000000"/>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0F4B"/>
    <w:pPr>
      <w:spacing w:after="0" w:line="240" w:lineRule="auto"/>
    </w:pPr>
    <w:rPr>
      <w:szCs w:val="20"/>
    </w:rPr>
  </w:style>
  <w:style w:type="character" w:customStyle="1" w:styleId="FunotentextZchn">
    <w:name w:val="Fußnotentext Zchn"/>
    <w:basedOn w:val="Absatz-Standardschriftart"/>
    <w:link w:val="Funotentext"/>
    <w:uiPriority w:val="99"/>
    <w:semiHidden/>
    <w:rsid w:val="00AB0F4B"/>
    <w:rPr>
      <w:szCs w:val="20"/>
    </w:rPr>
  </w:style>
  <w:style w:type="paragraph" w:styleId="Kopfzeile">
    <w:name w:val="header"/>
    <w:basedOn w:val="Standard"/>
    <w:link w:val="KopfzeileZchn"/>
    <w:rsid w:val="00AB0F4B"/>
    <w:pPr>
      <w:tabs>
        <w:tab w:val="center" w:pos="4536"/>
        <w:tab w:val="right" w:pos="9072"/>
      </w:tabs>
      <w:spacing w:after="0" w:line="240" w:lineRule="auto"/>
    </w:pPr>
    <w:rPr>
      <w:rFonts w:ascii="Times New Roman" w:eastAsia="Times New Roman" w:hAnsi="Times New Roman" w:cs="Times New Roman"/>
      <w:color w:val="auto"/>
      <w:sz w:val="24"/>
      <w:szCs w:val="20"/>
      <w:lang w:val="nl" w:eastAsia="nl-NL"/>
    </w:rPr>
  </w:style>
  <w:style w:type="character" w:customStyle="1" w:styleId="KopfzeileZchn">
    <w:name w:val="Kopfzeile Zchn"/>
    <w:basedOn w:val="Absatz-Standardschriftart"/>
    <w:link w:val="Kopfzeile"/>
    <w:rsid w:val="00AB0F4B"/>
    <w:rPr>
      <w:rFonts w:ascii="Times New Roman" w:eastAsia="Times New Roman" w:hAnsi="Times New Roman" w:cs="Times New Roman"/>
      <w:color w:val="auto"/>
      <w:sz w:val="24"/>
      <w:szCs w:val="20"/>
      <w:lang w:val="nl" w:eastAsia="nl-NL"/>
    </w:rPr>
  </w:style>
  <w:style w:type="character" w:styleId="Seitenzahl">
    <w:name w:val="page number"/>
    <w:basedOn w:val="Absatz-Standardschriftart"/>
    <w:rsid w:val="00AB0F4B"/>
  </w:style>
  <w:style w:type="character" w:styleId="Funotenzeichen">
    <w:name w:val="footnote reference"/>
    <w:semiHidden/>
    <w:rsid w:val="00AB0F4B"/>
    <w:rPr>
      <w:vertAlign w:val="superscript"/>
    </w:rPr>
  </w:style>
  <w:style w:type="character" w:styleId="Kommentarzeichen">
    <w:name w:val="annotation reference"/>
    <w:basedOn w:val="Absatz-Standardschriftart"/>
    <w:uiPriority w:val="99"/>
    <w:semiHidden/>
    <w:unhideWhenUsed/>
    <w:rsid w:val="00AB0F4B"/>
    <w:rPr>
      <w:sz w:val="16"/>
      <w:szCs w:val="16"/>
    </w:rPr>
  </w:style>
  <w:style w:type="paragraph" w:styleId="Kommentartext">
    <w:name w:val="annotation text"/>
    <w:basedOn w:val="Standard"/>
    <w:link w:val="KommentartextZchn"/>
    <w:uiPriority w:val="99"/>
    <w:semiHidden/>
    <w:unhideWhenUsed/>
    <w:rsid w:val="00AB0F4B"/>
    <w:pPr>
      <w:spacing w:line="240" w:lineRule="auto"/>
    </w:pPr>
    <w:rPr>
      <w:szCs w:val="20"/>
    </w:rPr>
  </w:style>
  <w:style w:type="character" w:customStyle="1" w:styleId="KommentartextZchn">
    <w:name w:val="Kommentartext Zchn"/>
    <w:basedOn w:val="Absatz-Standardschriftart"/>
    <w:link w:val="Kommentartext"/>
    <w:uiPriority w:val="99"/>
    <w:semiHidden/>
    <w:rsid w:val="00AB0F4B"/>
    <w:rPr>
      <w:szCs w:val="20"/>
    </w:rPr>
  </w:style>
  <w:style w:type="paragraph" w:styleId="Kommentarthema">
    <w:name w:val="annotation subject"/>
    <w:basedOn w:val="Kommentartext"/>
    <w:next w:val="Kommentartext"/>
    <w:link w:val="KommentarthemaZchn"/>
    <w:uiPriority w:val="99"/>
    <w:semiHidden/>
    <w:unhideWhenUsed/>
    <w:rsid w:val="00AB0F4B"/>
    <w:rPr>
      <w:b/>
      <w:bCs/>
    </w:rPr>
  </w:style>
  <w:style w:type="character" w:customStyle="1" w:styleId="KommentarthemaZchn">
    <w:name w:val="Kommentarthema Zchn"/>
    <w:basedOn w:val="KommentartextZchn"/>
    <w:link w:val="Kommentarthema"/>
    <w:uiPriority w:val="99"/>
    <w:semiHidden/>
    <w:rsid w:val="00AB0F4B"/>
    <w:rPr>
      <w:b/>
      <w:bCs/>
      <w:szCs w:val="20"/>
    </w:rPr>
  </w:style>
  <w:style w:type="paragraph" w:styleId="Sprechblasentext">
    <w:name w:val="Balloon Text"/>
    <w:basedOn w:val="Standard"/>
    <w:link w:val="SprechblasentextZchn"/>
    <w:uiPriority w:val="99"/>
    <w:semiHidden/>
    <w:unhideWhenUsed/>
    <w:rsid w:val="00AB0F4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0F4B"/>
    <w:rPr>
      <w:rFonts w:ascii="Tahoma" w:hAnsi="Tahoma" w:cs="Tahoma"/>
      <w:sz w:val="16"/>
      <w:szCs w:val="16"/>
    </w:rPr>
  </w:style>
  <w:style w:type="paragraph" w:styleId="Listenabsatz">
    <w:name w:val="List Paragraph"/>
    <w:basedOn w:val="Standard"/>
    <w:uiPriority w:val="34"/>
    <w:qFormat/>
    <w:rsid w:val="005A33BD"/>
    <w:pPr>
      <w:ind w:left="720"/>
      <w:contextualSpacing/>
    </w:pPr>
  </w:style>
  <w:style w:type="paragraph" w:styleId="Fuzeile">
    <w:name w:val="footer"/>
    <w:basedOn w:val="Standard"/>
    <w:link w:val="FuzeileZchn"/>
    <w:uiPriority w:val="99"/>
    <w:unhideWhenUsed/>
    <w:rsid w:val="001948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9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7DFC4-CC20-4B71-BF13-8A0823858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2733</Words>
  <Characters>17223</Characters>
  <Application>Microsoft Office Word</Application>
  <DocSecurity>0</DocSecurity>
  <Lines>143</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Desktop Anywhere</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Gubbi</dc:creator>
  <cp:lastModifiedBy>Vivien Bartz</cp:lastModifiedBy>
  <cp:revision>4</cp:revision>
  <cp:lastPrinted>2020-03-11T07:26:00Z</cp:lastPrinted>
  <dcterms:created xsi:type="dcterms:W3CDTF">2022-12-23T08:49:00Z</dcterms:created>
  <dcterms:modified xsi:type="dcterms:W3CDTF">2023-09-19T09:15:00Z</dcterms:modified>
</cp:coreProperties>
</file>